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180.0" w:type="dxa"/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DA REDIGERSI SU CARTA INTESTATA DA CUI RISULTI DENOMINAZIONE, INDIRIZZO E NUMERO DI CODICE FISCALE DELL'ORGANIZZAZIONE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ind w:left="0" w:firstLine="0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fac simile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hanging="141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</w:t>
        <w:tab/>
        <w:t xml:space="preserve">Dichiarazione ai sensi dell’art. 6 comma 2 D.L. 78/2010, convertito con modificazioni dalla Legge 122/2010 e s.m.i.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……………………………………………….………………., in qualità di legale rappresentante dell’organizzazione ……………………………………………..…………………., consapevole delle sanzioni penali nel caso di dichiarazioni non veritiere e falsità degli atti, richiamata dall’art. 76 del D.P.R. 445 del 28/12/2000, al fine di ricevere contributi dalle Finanze Pubbliche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ATTESTA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l’organizzazione suddetta si attiene a quanto disposto dall’art. 6 comma 2 D.L. 78/2010, convertito con modificazioni dalla Legge 122/2010 e s.m.i.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l’art. 6 comma 2 D.L. 78/2010, convertito con modificazioni dalla Legge 122/2010 e s.m.i., non si applica a l’organizzazione suddetta in quanto: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previsto nominativamente dal D.Lgs. n. 300 del 1999 e dal D.Lgs. 165 del 2001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e fondazione di ricerca e organismo equiparato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camera di commercio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del servizio sanitario nazionale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indicato nella tabella C della legge finanziaria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previdenziale ed assistenziale nazionale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associazione di promozione sociale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pubblico economico individuato con decreto del Ministero dell’economia e delle finanze su proposta del Ministero vigilante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2" w:right="0" w:firstLine="707.9999999999995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Torino,</w:t>
      </w:r>
    </w:p>
    <w:sectPr>
      <w:headerReference r:id="rId7" w:type="default"/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all. b)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1hREur+A7Xq+POsFIpsIxs5afw==">CgMxLjA4AHIhMXhrODhmbXNGY09JNzlERl9EbzFObnotU0gtelUyMUJz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2018-10-03T12:29:00Z</dcterms:created>
  <dc:creator>test</dc:creator>
</cp:coreProperties>
</file>