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76" w:before="0" w:after="200"/>
        <w:ind w:left="0" w:right="0" w:hanging="0"/>
        <w:jc w:val="right"/>
        <w:rPr>
          <w:b/>
          <w:i w:val="false"/>
          <w:i w:val="false"/>
          <w:caps w:val="false"/>
          <w:smallCaps w:val="false"/>
          <w:strike w:val="false"/>
          <w:dstrike w:val="false"/>
          <w:color w:val="000000"/>
          <w:position w:val="0"/>
          <w:sz w:val="22"/>
          <w:sz w:val="22"/>
          <w:szCs w:val="22"/>
          <w:u w:val="none"/>
          <w:shd w:fill="auto" w:val="clear"/>
          <w:vertAlign w:val="baseline"/>
        </w:rPr>
      </w:pPr>
      <w:r>
        <w:rPr>
          <w:b/>
          <w:sz w:val="22"/>
          <w:szCs w:val="22"/>
        </w:rPr>
        <w:t>ALLEGATO 2</w:t>
      </w:r>
    </w:p>
    <w:p>
      <w:pPr>
        <w:pStyle w:val="Normal1"/>
        <w:keepNext w:val="false"/>
        <w:keepLines w:val="false"/>
        <w:pageBreakBefore w:val="false"/>
        <w:widowControl/>
        <w:pBdr/>
        <w:shd w:val="clear" w:fill="auto"/>
        <w:spacing w:lineRule="auto" w:line="240" w:before="0" w:after="200"/>
        <w:ind w:left="0" w:right="0" w:hanging="2"/>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0" distT="0" distB="0" distL="0" distR="0" simplePos="0" locked="0" layoutInCell="0" allowOverlap="1" relativeHeight="2">
            <wp:simplePos x="0" y="0"/>
            <wp:positionH relativeFrom="column">
              <wp:posOffset>2085975</wp:posOffset>
            </wp:positionH>
            <wp:positionV relativeFrom="paragraph">
              <wp:posOffset>635</wp:posOffset>
            </wp:positionV>
            <wp:extent cx="1726565" cy="97218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1726565" cy="972185"/>
                    </a:xfrm>
                    <a:prstGeom prst="rect">
                      <a:avLst/>
                    </a:prstGeom>
                  </pic:spPr>
                </pic:pic>
              </a:graphicData>
            </a:graphic>
          </wp:anchor>
        </w:drawing>
      </w:r>
    </w:p>
    <w:p>
      <w:pPr>
        <w:pStyle w:val="Normal1"/>
        <w:keepNext w:val="false"/>
        <w:keepLines w:val="false"/>
        <w:pageBreakBefore w:val="false"/>
        <w:widowControl/>
        <w:pBdr/>
        <w:shd w:val="clear" w:fill="auto"/>
        <w:spacing w:lineRule="auto" w:line="240" w:before="0" w:after="200"/>
        <w:ind w:left="0" w:right="0" w:hanging="2"/>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76" w:before="0" w:after="200"/>
        <w:ind w:left="0" w:right="0" w:hanging="2"/>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200"/>
        <w:ind w:left="0" w:right="0" w:hanging="2"/>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p>
      <w:pPr>
        <w:pStyle w:val="Normal1"/>
        <w:shd w:val="clear" w:fill="FFFFFF"/>
        <w:spacing w:lineRule="auto" w:line="331"/>
        <w:jc w:val="right"/>
        <w:rPr>
          <w:rFonts w:ascii="Arial" w:hAnsi="Arial" w:eastAsia="Arial" w:cs="Arial"/>
          <w:sz w:val="18"/>
          <w:szCs w:val="18"/>
        </w:rPr>
      </w:pPr>
      <w:r>
        <w:rPr>
          <w:rFonts w:eastAsia="Arial" w:cs="Arial" w:ascii="Arial" w:hAnsi="Arial"/>
          <w:sz w:val="18"/>
          <w:szCs w:val="18"/>
        </w:rPr>
        <w:t>SERVIZIO ECONOMATO FORNITURA BENI E SERVIZI</w:t>
      </w:r>
    </w:p>
    <w:p>
      <w:pPr>
        <w:pStyle w:val="Normal1"/>
        <w:keepNext w:val="false"/>
        <w:keepLines w:val="false"/>
        <w:pageBreakBefore w:val="false"/>
        <w:widowControl/>
        <w:pBdr/>
        <w:shd w:val="clear" w:fill="FFFFFF"/>
        <w:spacing w:lineRule="auto" w:line="331" w:before="0" w:after="0"/>
        <w:ind w:left="0" w:right="0" w:hanging="0"/>
        <w:jc w:val="right"/>
        <w:rPr>
          <w:rFonts w:ascii="Arial" w:hAnsi="Arial" w:eastAsia="Arial" w:cs="Arial"/>
          <w:sz w:val="18"/>
          <w:szCs w:val="18"/>
        </w:rPr>
      </w:pPr>
      <w:r>
        <w:rPr>
          <w:rFonts w:eastAsia="Arial" w:cs="Arial" w:ascii="Arial" w:hAnsi="Arial"/>
          <w:sz w:val="18"/>
          <w:szCs w:val="18"/>
        </w:rPr>
        <w:t xml:space="preserve">Pec: </w:t>
      </w:r>
      <w:hyperlink r:id="rId3">
        <w:r>
          <w:rPr>
            <w:rFonts w:eastAsia="Arial" w:cs="Arial" w:ascii="Arial" w:hAnsi="Arial"/>
            <w:sz w:val="18"/>
            <w:szCs w:val="18"/>
          </w:rPr>
          <w:t>acquisti@cert.comune.torino.it</w:t>
        </w:r>
      </w:hyperlink>
    </w:p>
    <w:p>
      <w:pPr>
        <w:pStyle w:val="Normal1"/>
        <w:keepNext w:val="false"/>
        <w:keepLines w:val="false"/>
        <w:pageBreakBefore w:val="false"/>
        <w:widowControl/>
        <w:pBdr/>
        <w:shd w:val="clear" w:fill="auto"/>
        <w:spacing w:lineRule="auto" w:line="240" w:before="0" w:after="0"/>
        <w:ind w:left="5222" w:right="0" w:hanging="0"/>
        <w:jc w:val="right"/>
        <w:rPr>
          <w:sz w:val="22"/>
          <w:szCs w:val="22"/>
        </w:rPr>
      </w:pPr>
      <w:r>
        <w:rPr>
          <w:sz w:val="22"/>
          <w:szCs w:val="22"/>
        </w:rPr>
      </w:r>
    </w:p>
    <w:p>
      <w:pPr>
        <w:pStyle w:val="Normal1"/>
        <w:keepNext w:val="false"/>
        <w:keepLines w:val="false"/>
        <w:pageBreakBefore w:val="false"/>
        <w:widowControl/>
        <w:pBdr/>
        <w:shd w:val="clear" w:fill="auto"/>
        <w:spacing w:lineRule="auto" w:line="276" w:before="0" w:after="200"/>
        <w:ind w:left="0" w:right="0"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spacing w:lineRule="auto" w:line="276"/>
        <w:jc w:val="center"/>
        <w:rPr>
          <w:b/>
          <w:sz w:val="24"/>
          <w:szCs w:val="24"/>
        </w:rPr>
      </w:pPr>
      <w:r>
        <w:rPr>
          <w:rFonts w:eastAsia="Arial" w:cs="Arial" w:ascii="Arial" w:hAnsi="Arial"/>
          <w:b/>
          <w:sz w:val="22"/>
          <w:szCs w:val="22"/>
        </w:rPr>
        <w:t>ISTANZA DI PARTECIPAZIONE</w:t>
      </w:r>
    </w:p>
    <w:p>
      <w:pPr>
        <w:pStyle w:val="Normal1"/>
        <w:spacing w:lineRule="auto" w:line="276"/>
        <w:jc w:val="both"/>
        <w:rPr>
          <w:b/>
          <w:sz w:val="24"/>
          <w:szCs w:val="24"/>
        </w:rPr>
      </w:pPr>
      <w:r>
        <w:rPr>
          <w:b/>
          <w:sz w:val="24"/>
          <w:szCs w:val="24"/>
        </w:rPr>
      </w:r>
    </w:p>
    <w:p>
      <w:pPr>
        <w:pStyle w:val="Normal1"/>
        <w:spacing w:lineRule="auto" w:line="276"/>
        <w:jc w:val="both"/>
        <w:rPr>
          <w:b/>
          <w:sz w:val="24"/>
          <w:szCs w:val="24"/>
        </w:rPr>
      </w:pPr>
      <w:r>
        <w:rPr>
          <w:b/>
          <w:sz w:val="24"/>
          <w:szCs w:val="24"/>
        </w:rPr>
        <w:t xml:space="preserve">in risposta all’Avviso pubblico della Città di Torino finalizzato all’individuazione degli operatori economici con cui concludere un Accordo Quadro senza successivi confronti competitivi per la concessione del servizio di gestione della Buvette presso la Sala delle Adunanza del Consiglio Comunale, ai sensi degli artt. 59, comma 4, lett. a) e 176 e ss. del D. Lgs. 36/2023 </w:t>
      </w:r>
    </w:p>
    <w:p>
      <w:pPr>
        <w:pStyle w:val="Normal1"/>
        <w:spacing w:lineRule="auto" w:line="276"/>
        <w:jc w:val="both"/>
        <w:rPr>
          <w:rFonts w:ascii="Arial" w:hAnsi="Arial" w:eastAsia="Arial" w:cs="Arial"/>
          <w:b/>
          <w:sz w:val="22"/>
          <w:szCs w:val="22"/>
        </w:rPr>
      </w:pPr>
      <w:r>
        <w:rPr>
          <w:rFonts w:eastAsia="Arial" w:cs="Arial" w:ascii="Arial" w:hAnsi="Arial"/>
          <w:b/>
          <w:sz w:val="22"/>
          <w:szCs w:val="22"/>
        </w:rPr>
      </w:r>
    </w:p>
    <w:p>
      <w:pPr>
        <w:pStyle w:val="Normal1"/>
        <w:keepNext w:val="false"/>
        <w:keepLines w:val="false"/>
        <w:pageBreakBefore w:val="false"/>
        <w:widowControl/>
        <w:pBdr/>
        <w:shd w:val="clear" w:fill="auto"/>
        <w:spacing w:lineRule="auto" w:line="276" w:before="0" w:after="200"/>
        <w:ind w:left="0" w:right="0" w:hanging="0"/>
        <w:jc w:val="left"/>
        <w:rPr>
          <w:b/>
          <w:sz w:val="24"/>
          <w:szCs w:val="24"/>
        </w:rPr>
      </w:pPr>
      <w:r>
        <w:rPr>
          <w:b/>
          <w:sz w:val="24"/>
          <w:szCs w:val="24"/>
        </w:rPr>
      </w:r>
    </w:p>
    <w:p>
      <w:pPr>
        <w:pStyle w:val="Normal1"/>
        <w:keepNext w:val="false"/>
        <w:keepLines w:val="false"/>
        <w:pageBreakBefore w:val="false"/>
        <w:widowControl/>
        <w:pBdr/>
        <w:shd w:val="clear" w:fill="auto"/>
        <w:spacing w:lineRule="auto" w:line="276" w:before="0" w:after="200"/>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sz w:val="24"/>
          <w:szCs w:val="24"/>
        </w:rPr>
        <w:t>Il/La</w:t>
      </w: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 xml:space="preserve"> sottoscritt</w:t>
      </w:r>
      <w:r>
        <w:rPr>
          <w:rFonts w:eastAsia="Times New Roman" w:cs="Times New Roman"/>
          <w:sz w:val="24"/>
          <w:szCs w:val="24"/>
        </w:rPr>
        <w:t>a/o ………………………….………</w:t>
      </w: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 xml:space="preserve"> nato/a il </w:t>
      </w:r>
      <w:r>
        <w:rPr>
          <w:rFonts w:eastAsia="Times New Roman" w:cs="Times New Roman"/>
          <w:sz w:val="24"/>
          <w:szCs w:val="24"/>
        </w:rPr>
        <w:t>……….…………………………</w:t>
      </w: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 xml:space="preserve"> a</w:t>
      </w:r>
      <w:r>
        <w:rPr>
          <w:rFonts w:eastAsia="Times New Roman" w:cs="Times New Roman"/>
          <w:sz w:val="24"/>
          <w:szCs w:val="24"/>
        </w:rPr>
        <w:t xml:space="preserve"> ……………………………………………</w:t>
      </w:r>
    </w:p>
    <w:p>
      <w:pPr>
        <w:pStyle w:val="Normal1"/>
        <w:keepNext w:val="false"/>
        <w:keepLines w:val="false"/>
        <w:pageBreakBefore w:val="false"/>
        <w:widowControl/>
        <w:pBdr/>
        <w:shd w:val="clear" w:fill="auto"/>
        <w:spacing w:lineRule="auto" w:line="276" w:before="0" w:after="200"/>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In qualità di</w:t>
      </w:r>
      <w:r>
        <w:rPr>
          <w:rFonts w:eastAsia="Times New Roman" w:cs="Times New Roman"/>
          <w:sz w:val="24"/>
          <w:szCs w:val="24"/>
        </w:rPr>
        <w:t xml:space="preserve"> ………………………….……… </w:t>
      </w: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dell’impresa</w:t>
      </w:r>
      <w:r>
        <w:rPr>
          <w:rFonts w:eastAsia="Times New Roman" w:cs="Times New Roman"/>
          <w:sz w:val="24"/>
          <w:szCs w:val="24"/>
        </w:rPr>
        <w:t xml:space="preserve"> ………………………….……………………………………………………………</w:t>
      </w:r>
    </w:p>
    <w:p>
      <w:pPr>
        <w:pStyle w:val="Normal1"/>
        <w:keepNext w:val="false"/>
        <w:keepLines w:val="false"/>
        <w:pageBreakBefore w:val="false"/>
        <w:widowControl/>
        <w:pBdr/>
        <w:shd w:val="clear" w:fill="auto"/>
        <w:spacing w:lineRule="auto" w:line="276" w:before="0" w:after="200"/>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 xml:space="preserve">con sede in </w:t>
      </w:r>
      <w:r>
        <w:rPr>
          <w:rFonts w:eastAsia="Times New Roman" w:cs="Times New Roman"/>
          <w:sz w:val="24"/>
          <w:szCs w:val="24"/>
        </w:rPr>
        <w:t>…………………………………………………………………………………………………………………………………………………</w:t>
      </w:r>
    </w:p>
    <w:p>
      <w:pPr>
        <w:pStyle w:val="Normal1"/>
        <w:keepNext w:val="false"/>
        <w:keepLines w:val="false"/>
        <w:pageBreakBefore w:val="false"/>
        <w:widowControl/>
        <w:pBdr/>
        <w:shd w:val="clear" w:fill="auto"/>
        <w:spacing w:lineRule="auto" w:line="276" w:before="0" w:after="200"/>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 xml:space="preserve">con codice fiscale </w:t>
      </w:r>
      <w:r>
        <w:rPr>
          <w:rFonts w:eastAsia="Times New Roman" w:cs="Times New Roman"/>
          <w:sz w:val="24"/>
          <w:szCs w:val="24"/>
        </w:rPr>
        <w:t>……………………………………………………………………………………………………………………………………….</w:t>
      </w:r>
    </w:p>
    <w:p>
      <w:pPr>
        <w:pStyle w:val="Normal1"/>
        <w:keepNext w:val="false"/>
        <w:keepLines w:val="false"/>
        <w:pageBreakBefore w:val="false"/>
        <w:widowControl/>
        <w:pBdr/>
        <w:shd w:val="clear" w:fill="auto"/>
        <w:spacing w:lineRule="auto" w:line="276" w:before="0" w:after="200"/>
        <w:ind w:left="0" w:right="0" w:hanging="2"/>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mail</w:t>
      </w:r>
      <w:r>
        <w:rPr>
          <w:rFonts w:eastAsia="Times New Roman" w:cs="Times New Roman"/>
          <w:sz w:val="24"/>
          <w:szCs w:val="24"/>
        </w:rPr>
        <w:t xml:space="preserve"> ………………………….……………….</w:t>
      </w:r>
    </w:p>
    <w:p>
      <w:pPr>
        <w:pStyle w:val="Normal1"/>
        <w:keepNext w:val="false"/>
        <w:keepLines w:val="false"/>
        <w:pageBreakBefore w:val="false"/>
        <w:widowControl/>
        <w:pBdr/>
        <w:shd w:val="clear" w:fill="auto"/>
        <w:spacing w:lineRule="auto" w:line="276" w:before="0" w:after="200"/>
        <w:ind w:left="0" w:right="0" w:hanging="2"/>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PEC</w:t>
      </w:r>
      <w:r>
        <w:rPr>
          <w:rFonts w:eastAsia="Times New Roman" w:cs="Times New Roman"/>
          <w:sz w:val="24"/>
          <w:szCs w:val="24"/>
        </w:rPr>
        <w:t xml:space="preserve"> ………………………….……………….</w:t>
      </w:r>
    </w:p>
    <w:p>
      <w:pPr>
        <w:pStyle w:val="Normal1"/>
        <w:keepNext w:val="false"/>
        <w:keepLines w:val="false"/>
        <w:pageBreakBefore w:val="false"/>
        <w:widowControl/>
        <w:pBdr/>
        <w:shd w:val="clear" w:fill="auto"/>
        <w:spacing w:lineRule="auto" w:line="276" w:before="0" w:after="200"/>
        <w:ind w:left="0" w:right="0" w:hanging="2"/>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Tel</w:t>
      </w:r>
      <w:r>
        <w:rPr>
          <w:rFonts w:eastAsia="Times New Roman" w:cs="Times New Roman"/>
          <w:sz w:val="24"/>
          <w:szCs w:val="24"/>
        </w:rPr>
        <w:t xml:space="preserve"> ………………………….……………….</w:t>
      </w:r>
    </w:p>
    <w:p>
      <w:pPr>
        <w:pStyle w:val="Normal1"/>
        <w:keepNext w:val="false"/>
        <w:keepLines w:val="false"/>
        <w:pageBreakBefore w:val="false"/>
        <w:widowControl/>
        <w:pBdr/>
        <w:shd w:val="clear" w:fill="auto"/>
        <w:spacing w:lineRule="auto" w:line="276" w:before="0" w:after="200"/>
        <w:ind w:left="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domiciliato/a per la carica presso la sede legale sopra indicata</w:t>
      </w:r>
    </w:p>
    <w:p>
      <w:pPr>
        <w:pStyle w:val="Normal1"/>
        <w:keepNext w:val="false"/>
        <w:keepLines w:val="false"/>
        <w:pageBreakBefore w:val="false"/>
        <w:widowControl/>
        <w:pBdr/>
        <w:shd w:val="clear" w:fill="auto"/>
        <w:spacing w:lineRule="auto" w:line="276" w:before="0" w:after="200"/>
        <w:ind w:left="0" w:right="0" w:hanging="2"/>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i w:val="false"/>
          <w:caps w:val="false"/>
          <w:smallCaps w:val="false"/>
          <w:strike w:val="false"/>
          <w:dstrike w:val="false"/>
          <w:color w:val="000000"/>
          <w:position w:val="0"/>
          <w:sz w:val="24"/>
          <w:sz w:val="24"/>
          <w:szCs w:val="24"/>
          <w:u w:val="none"/>
          <w:shd w:fill="auto" w:val="clear"/>
          <w:vertAlign w:val="baseline"/>
        </w:rPr>
        <w:t xml:space="preserve">ai sensi delle disposizioni di cui al DPR n. 445/2000 e consapevole della responsabilità penale cui può andare incontro in caso di dichiarazioni mendaci, ai sensi e per gli effetti dell'articolo 76 del DPR 28 dicembre 2000, n. 445 </w:t>
      </w:r>
    </w:p>
    <w:p>
      <w:pPr>
        <w:pStyle w:val="Normal1"/>
        <w:keepNext w:val="false"/>
        <w:keepLines w:val="false"/>
        <w:pageBreakBefore w:val="false"/>
        <w:widowControl w:val="false"/>
        <w:pBdr/>
        <w:shd w:val="clear" w:fill="auto"/>
        <w:spacing w:lineRule="auto" w:line="720" w:before="0" w:after="0"/>
        <w:ind w:left="0" w:right="0" w:hanging="0"/>
        <w:jc w:val="center"/>
        <w:rPr>
          <w:rFonts w:ascii="Times New Roman" w:hAnsi="Times New Roman" w:eastAsia="Times New Roman" w:cs="Times New Roman"/>
          <w:i w:val="false"/>
          <w:i w:val="false"/>
          <w:caps w:val="false"/>
          <w:smallCaps w:val="false"/>
          <w:strike w:val="false"/>
          <w:dstrike w:val="false"/>
          <w:color w:val="000000"/>
          <w:position w:val="0"/>
          <w:sz w:val="24"/>
          <w:sz w:val="24"/>
          <w:szCs w:val="24"/>
          <w:u w:val="singl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single"/>
          <w:shd w:fill="auto" w:val="clear"/>
          <w:vertAlign w:val="baseline"/>
        </w:rPr>
        <w:t>DICHIARA</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t>- di essere interessato a partecipare alla procedura finalizzata alla conclusione di un Accordo Quadro senza successivi confronti competitivi per la concessione del servizio di gestione della Buvette presso la Sala delle Adunanza del Consiglio Comunale, ai sensi degli artt. 59, comma 4, lett. a) e 176 e ss. del D. Lgs. 36/2023, secondo le modalità determinate nell’Avviso Pubblico di cui all’oggetto;</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t xml:space="preserve">- di </w:t>
      </w:r>
      <w:r>
        <w:rPr>
          <w:rFonts w:eastAsia="Arial" w:cs="Arial" w:ascii="Arial" w:hAnsi="Arial"/>
          <w:b/>
          <w:sz w:val="22"/>
          <w:szCs w:val="22"/>
        </w:rPr>
        <w:t>non</w:t>
      </w:r>
      <w:r>
        <w:rPr>
          <w:rFonts w:eastAsia="Arial" w:cs="Arial" w:ascii="Arial" w:hAnsi="Arial"/>
          <w:sz w:val="22"/>
          <w:szCs w:val="22"/>
        </w:rPr>
        <w:t xml:space="preserve"> trovarsi in nessuna delle circostanze previste agli artt. 94 e ss. del D.Lgs 36/2023, o in ogni altra situazione che determini l’esclusione dalle gare di appalto e/o l’incapacità di contrarre con la Pubblica Amministrazione.</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t>- di essere iscritti nel Registro delle Imprese tenuto dalla C.C.I.A.A. (Camera di Commercio) o ad altro albo complementare come ad esempio l’</w:t>
      </w:r>
      <w:hyperlink r:id="rId4">
        <w:r>
          <w:rPr>
            <w:rFonts w:eastAsia="Arial" w:cs="Arial" w:ascii="Arial" w:hAnsi="Arial"/>
            <w:sz w:val="22"/>
            <w:szCs w:val="22"/>
          </w:rPr>
          <w:t>Albo delle Società Cooperative</w:t>
        </w:r>
      </w:hyperlink>
      <w:r>
        <w:rPr>
          <w:rFonts w:eastAsia="Arial" w:cs="Arial" w:ascii="Arial" w:hAnsi="Arial"/>
          <w:sz w:val="22"/>
          <w:szCs w:val="22"/>
        </w:rPr>
        <w:t>, per il settore di attività pertinente con l’oggetto dell’appalto o in uno dei registri professionali o commerciali dello Stato di residenza se si tratta di uno Stato dell’UE in conformità con quanto previsto dall’art. 100 del D.Lgs. 36/2023;</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t>- (</w:t>
      </w:r>
      <w:r>
        <w:rPr>
          <w:rFonts w:eastAsia="Arial" w:cs="Arial" w:ascii="Arial" w:hAnsi="Arial"/>
          <w:i/>
          <w:sz w:val="22"/>
          <w:szCs w:val="22"/>
        </w:rPr>
        <w:t>In caso di più posizioni INPS e INAIL</w:t>
      </w:r>
      <w:r>
        <w:rPr>
          <w:rFonts w:eastAsia="Arial" w:cs="Arial" w:ascii="Arial" w:hAnsi="Arial"/>
          <w:sz w:val="22"/>
          <w:szCs w:val="22"/>
        </w:rPr>
        <w:t xml:space="preserve">) di essere in regola in materia di contribuzione previdenziale, assicurativa ed infortunistica: </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t>Matricola INPS ………………………..…..Sede zonale di competenza…………………………..</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t>Codice ditta INAIL ……………………………….. PAT INAIL……………………………………..</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t>- di applicare il seguente CCNL ………………………... codice ateco ………  nell’esecuzione delle prestazioni di riparazione oggetto dell’appalto;</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w w:val="100"/>
          <w:position w:val="0"/>
          <w:sz w:val="22"/>
          <w:sz w:val="22"/>
          <w:szCs w:val="22"/>
          <w:effect w:val="none"/>
          <w:vertAlign w:val="baseline"/>
          <w:em w:val="none"/>
          <w:lang w:val="it-IT" w:eastAsia="it-IT" w:bidi="ar-SA"/>
        </w:rPr>
      </w:pPr>
      <w:r>
        <w:rPr>
          <w:rFonts w:eastAsia="Arial" w:cs="Arial" w:ascii="Arial" w:hAnsi="Arial"/>
          <w:w w:val="100"/>
          <w:position w:val="0"/>
          <w:sz w:val="22"/>
          <w:sz w:val="22"/>
          <w:szCs w:val="22"/>
          <w:effect w:val="none"/>
          <w:vertAlign w:val="baseline"/>
          <w:em w:val="none"/>
          <w:lang w:val="it-IT" w:eastAsia="it-IT" w:bidi="ar-SA"/>
        </w:rPr>
        <w:t>- di impegnarsi a coinvolgere e impiegare, in fase di esecuzione dell’accordo in oggetto, le persone con difficoltà e in particolare con disabilità, al fine di realizzare l’inclusione lavorativa delle stesse, come specificato all’art. 3 “Requisiti di Partecipazione” dell’Avviso Pubblico pubblicato dall’Amministrazione;</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w w:val="100"/>
          <w:position w:val="0"/>
          <w:sz w:val="22"/>
          <w:sz w:val="22"/>
          <w:szCs w:val="22"/>
          <w:effect w:val="none"/>
          <w:vertAlign w:val="baseline"/>
          <w:em w:val="none"/>
          <w:lang w:val="it-IT" w:eastAsia="it-IT" w:bidi="ar-SA"/>
        </w:rPr>
        <w:t>- di impegnarsi a rispetta</w:t>
      </w:r>
      <w:r>
        <w:rPr>
          <w:rFonts w:eastAsia="Arial" w:cs="Arial" w:ascii="Arial" w:hAnsi="Arial"/>
          <w:sz w:val="22"/>
          <w:szCs w:val="22"/>
        </w:rPr>
        <w:t>re gli obblighi propri dei CAM di cui agli artt. 3.1 e 4.1  del DM del 6 novembre 2023  “</w:t>
      </w:r>
      <w:r>
        <w:rPr>
          <w:rFonts w:eastAsia="Arial" w:cs="Arial" w:ascii="Arial" w:hAnsi="Arial"/>
          <w:i/>
          <w:sz w:val="22"/>
          <w:szCs w:val="22"/>
        </w:rPr>
        <w:t>Adozione dei criteri ambientali minimi per gli affidamenti relativi ai servizi di ristoro e alla distribuzione di acqua di rete a fini potabili</w:t>
      </w:r>
      <w:r>
        <w:rPr>
          <w:rFonts w:eastAsia="Arial" w:cs="Arial" w:ascii="Arial" w:hAnsi="Arial"/>
          <w:sz w:val="22"/>
          <w:szCs w:val="22"/>
        </w:rPr>
        <w:t>”.</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r>
    </w:p>
    <w:p>
      <w:pPr>
        <w:pStyle w:val="Normal1"/>
        <w:keepNext w:val="false"/>
        <w:keepLines w:val="false"/>
        <w:pageBreakBefore w:val="false"/>
        <w:widowControl/>
        <w:pBdr/>
        <w:shd w:val="clear" w:fill="auto"/>
        <w:spacing w:lineRule="auto" w:line="240" w:before="0" w:after="0"/>
        <w:ind w:left="4956" w:right="0" w:firstLine="707"/>
        <w:jc w:val="both"/>
        <w:rPr>
          <w:sz w:val="22"/>
          <w:szCs w:val="22"/>
        </w:rPr>
      </w:pPr>
      <w:r>
        <w:rPr>
          <w:sz w:val="22"/>
          <w:szCs w:val="22"/>
        </w:rPr>
      </w:r>
    </w:p>
    <w:p>
      <w:pPr>
        <w:pStyle w:val="Normal1"/>
        <w:keepNext w:val="false"/>
        <w:keepLines w:val="false"/>
        <w:pageBreakBefore w:val="false"/>
        <w:widowControl/>
        <w:pBdr/>
        <w:shd w:val="clear" w:fill="auto"/>
        <w:spacing w:lineRule="auto" w:line="240" w:before="0" w:after="0"/>
        <w:ind w:left="4956" w:right="0" w:firstLine="707"/>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Firma digitale del Legale rappresentante</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b/>
          <w:i/>
          <w:i/>
          <w:sz w:val="22"/>
          <w:szCs w:val="22"/>
        </w:rPr>
      </w:pPr>
      <w:r>
        <w:rPr>
          <w:b/>
          <w:i/>
          <w:sz w:val="22"/>
          <w:szCs w:val="22"/>
        </w:rPr>
      </w:r>
    </w:p>
    <w:p>
      <w:pPr>
        <w:pStyle w:val="Normal1"/>
        <w:keepNext w:val="false"/>
        <w:keepLines w:val="false"/>
        <w:pageBreakBefore w:val="false"/>
        <w:widowControl/>
        <w:pBdr/>
        <w:shd w:val="clear" w:fill="auto"/>
        <w:spacing w:lineRule="auto" w:line="240" w:before="0" w:after="0"/>
        <w:ind w:left="0" w:right="0" w:hanging="0"/>
        <w:jc w:val="both"/>
        <w:rPr>
          <w:b/>
          <w:i/>
          <w:i/>
          <w:sz w:val="22"/>
          <w:szCs w:val="22"/>
        </w:rPr>
      </w:pPr>
      <w:r>
        <w:rPr>
          <w:b/>
          <w:i/>
          <w:sz w:val="22"/>
          <w:szCs w:val="22"/>
        </w:rPr>
      </w:r>
    </w:p>
    <w:p>
      <w:pPr>
        <w:pStyle w:val="Normal1"/>
        <w:keepNext w:val="false"/>
        <w:keepLines w:val="false"/>
        <w:pageBreakBefore w:val="false"/>
        <w:widowControl/>
        <w:pBdr/>
        <w:shd w:val="clear" w:fill="auto"/>
        <w:spacing w:lineRule="auto" w:line="240" w:before="0" w:after="0"/>
        <w:ind w:left="0" w:right="0" w:hanging="0"/>
        <w:jc w:val="both"/>
        <w:rPr>
          <w:b/>
          <w:i/>
          <w:i/>
          <w:sz w:val="22"/>
          <w:szCs w:val="22"/>
        </w:rPr>
      </w:pPr>
      <w:r>
        <w:rPr>
          <w:b/>
          <w:i/>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caps w:val="false"/>
          <w:smallCaps w:val="false"/>
          <w:strike w:val="false"/>
          <w:dstrike w:val="false"/>
          <w:color w:val="000000"/>
          <w:position w:val="0"/>
          <w:sz w:val="22"/>
          <w:sz w:val="22"/>
          <w:szCs w:val="22"/>
          <w:u w:val="none"/>
          <w:shd w:fill="auto" w:val="clear"/>
          <w:vertAlign w:val="baseline"/>
        </w:rPr>
        <w:t>La presente istanza dovrà essere compilata, trasformata in formato .pdf e sottoscritta in modalità digitale</w:t>
      </w:r>
      <w:r>
        <w:rPr>
          <w:sz w:val="22"/>
          <w:szCs w:val="22"/>
        </w:rPr>
        <w:t>.</w:t>
      </w:r>
    </w:p>
    <w:sectPr>
      <w:type w:val="nextPage"/>
      <w:pgSz w:w="11906" w:h="16838"/>
      <w:pgMar w:left="1133" w:right="1133" w:gutter="0" w:header="0" w:top="1417" w:footer="0" w:bottom="1133"/>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it-IT"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0"/>
      <w:szCs w:val="20"/>
      <w:lang w:val="it-IT" w:eastAsia="zh-CN" w:bidi="hi-IN"/>
    </w:rPr>
  </w:style>
  <w:style w:type="paragraph" w:styleId="Titolo1">
    <w:name w:val="Heading 1"/>
    <w:basedOn w:val="Normal1"/>
    <w:next w:val="Normal1"/>
    <w:qFormat/>
    <w:pPr>
      <w:keepNext w:val="true"/>
      <w:keepLines/>
      <w:pageBreakBefore w:val="false"/>
      <w:spacing w:lineRule="auto" w:line="240" w:before="480" w:after="120"/>
    </w:pPr>
    <w:rPr>
      <w:b/>
      <w:sz w:val="48"/>
      <w:szCs w:val="48"/>
    </w:rPr>
  </w:style>
  <w:style w:type="paragraph" w:styleId="Titolo2">
    <w:name w:val="Heading 2"/>
    <w:basedOn w:val="Normal1"/>
    <w:next w:val="Normal1"/>
    <w:qFormat/>
    <w:pPr>
      <w:keepNext w:val="true"/>
      <w:keepLines/>
      <w:pageBreakBefore w:val="false"/>
      <w:spacing w:lineRule="auto" w:line="240" w:before="360" w:after="80"/>
    </w:pPr>
    <w:rPr>
      <w:b/>
      <w:sz w:val="36"/>
      <w:szCs w:val="36"/>
    </w:rPr>
  </w:style>
  <w:style w:type="paragraph" w:styleId="Titolo3">
    <w:name w:val="Heading 3"/>
    <w:basedOn w:val="Normal1"/>
    <w:next w:val="Normal1"/>
    <w:qFormat/>
    <w:pPr>
      <w:keepNext w:val="true"/>
      <w:keepLines/>
      <w:pageBreakBefore w:val="false"/>
      <w:spacing w:lineRule="auto" w:line="240" w:before="280" w:after="80"/>
    </w:pPr>
    <w:rPr>
      <w:b/>
      <w:sz w:val="28"/>
      <w:szCs w:val="28"/>
    </w:rPr>
  </w:style>
  <w:style w:type="paragraph" w:styleId="Titolo4">
    <w:name w:val="Heading 4"/>
    <w:basedOn w:val="Normal1"/>
    <w:next w:val="Normal1"/>
    <w:qFormat/>
    <w:pPr>
      <w:keepNext w:val="true"/>
      <w:keepLines/>
      <w:pageBreakBefore w:val="false"/>
      <w:spacing w:lineRule="auto" w:line="240" w:before="240" w:after="40"/>
    </w:pPr>
    <w:rPr>
      <w:b/>
      <w:sz w:val="24"/>
      <w:szCs w:val="24"/>
    </w:rPr>
  </w:style>
  <w:style w:type="paragraph" w:styleId="Titolo5">
    <w:name w:val="Heading 5"/>
    <w:basedOn w:val="Normal1"/>
    <w:next w:val="Normal1"/>
    <w:qFormat/>
    <w:pPr>
      <w:keepNext w:val="true"/>
      <w:keepLines/>
      <w:pageBreakBefore w:val="false"/>
      <w:spacing w:lineRule="auto" w:line="240" w:before="220" w:after="40"/>
    </w:pPr>
    <w:rPr>
      <w:b/>
      <w:sz w:val="22"/>
      <w:szCs w:val="22"/>
    </w:rPr>
  </w:style>
  <w:style w:type="paragraph" w:styleId="Titolo6">
    <w:name w:val="Heading 6"/>
    <w:basedOn w:val="Normal1"/>
    <w:next w:val="Normal1"/>
    <w:qFormat/>
    <w:pPr>
      <w:keepNext w:val="true"/>
      <w:keepLines/>
      <w:pageBreakBefore w:val="false"/>
      <w:spacing w:lineRule="auto" w:line="240" w:before="200" w:after="40"/>
    </w:pPr>
    <w:rPr>
      <w:b/>
      <w:sz w:val="20"/>
      <w:szCs w:val="20"/>
    </w:rPr>
  </w:style>
  <w:style w:type="character" w:styleId="Carpredefinitoparagrafo">
    <w:name w:val="Car. predefinito paragrafo"/>
    <w:qFormat/>
    <w:rPr>
      <w:w w:val="100"/>
      <w:position w:val="0"/>
      <w:sz w:val="20"/>
      <w:effect w:val="none"/>
      <w:vertAlign w:val="baseline"/>
      <w:em w:val="none"/>
    </w:rPr>
  </w:style>
  <w:style w:type="character" w:styleId="Collegamentoipertestuale">
    <w:name w:val="Collegamento ipertestuale"/>
    <w:qFormat/>
    <w:rPr>
      <w:color w:val="0000FF"/>
      <w:w w:val="100"/>
      <w:position w:val="0"/>
      <w:sz w:val="20"/>
      <w:u w:val="single"/>
      <w:effect w:val="none"/>
      <w:vertAlign w:val="baseline"/>
      <w:em w:val="none"/>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1">
    <w:name w:val="LO-normal"/>
    <w:qFormat/>
    <w:pPr>
      <w:widowControl/>
      <w:suppressAutoHyphens w:val="true"/>
      <w:bidi w:val="0"/>
      <w:spacing w:lineRule="atLeast" w:line="1" w:before="0" w:after="0"/>
      <w:jc w:val="left"/>
      <w:textAlignment w:val="top"/>
      <w:outlineLvl w:val="0"/>
    </w:pPr>
    <w:rPr>
      <w:rFonts w:ascii="Times New Roman" w:hAnsi="Times New Roman" w:eastAsia="Times New Roman" w:cs="Calibri"/>
      <w:color w:val="auto"/>
      <w:w w:val="100"/>
      <w:kern w:val="0"/>
      <w:position w:val="0"/>
      <w:sz w:val="20"/>
      <w:sz w:val="20"/>
      <w:szCs w:val="20"/>
      <w:effect w:val="none"/>
      <w:vertAlign w:val="baseline"/>
      <w:em w:val="none"/>
      <w:lang w:val="it-IT" w:eastAsia="it-IT" w:bidi="ar-SA"/>
    </w:rPr>
  </w:style>
  <w:style w:type="paragraph" w:styleId="Titoloprincipale">
    <w:name w:val="Title"/>
    <w:basedOn w:val="Normal1"/>
    <w:next w:val="Normal1"/>
    <w:qFormat/>
    <w:pPr>
      <w:keepNext w:val="true"/>
      <w:keepLines/>
      <w:pageBreakBefore w:val="false"/>
      <w:spacing w:lineRule="auto" w:line="240" w:before="480" w:after="120"/>
    </w:pPr>
    <w:rPr>
      <w:b/>
      <w:sz w:val="72"/>
      <w:szCs w:val="72"/>
    </w:rPr>
  </w:style>
  <w:style w:type="paragraph" w:styleId="Normale">
    <w:name w:val="Normale"/>
    <w:qFormat/>
    <w:pPr>
      <w:widowControl/>
      <w:suppressAutoHyphens w:val="true"/>
      <w:bidi w:val="0"/>
      <w:spacing w:lineRule="auto" w:line="276" w:before="0" w:after="200"/>
      <w:jc w:val="left"/>
      <w:textAlignment w:val="top"/>
      <w:outlineLvl w:val="0"/>
    </w:pPr>
    <w:rPr>
      <w:rFonts w:ascii="Calibri" w:hAnsi="Calibri" w:eastAsia="Calibri" w:cs="Calibri"/>
      <w:color w:val="auto"/>
      <w:w w:val="100"/>
      <w:kern w:val="0"/>
      <w:position w:val="0"/>
      <w:sz w:val="22"/>
      <w:sz w:val="22"/>
      <w:szCs w:val="22"/>
      <w:effect w:val="none"/>
      <w:vertAlign w:val="baseline"/>
      <w:em w:val="none"/>
      <w:lang w:val="it-IT" w:eastAsia="en-US" w:bidi="ar-SA"/>
    </w:rPr>
  </w:style>
  <w:style w:type="paragraph" w:styleId="Corpotesto">
    <w:name w:val="Corpo testo"/>
    <w:basedOn w:val="Normale"/>
    <w:qFormat/>
    <w:pPr>
      <w:suppressAutoHyphens w:val="true"/>
      <w:spacing w:lineRule="auto" w:line="276" w:before="0" w:after="200"/>
      <w:jc w:val="both"/>
      <w:textAlignment w:val="top"/>
    </w:pPr>
    <w:rPr>
      <w:w w:val="100"/>
      <w:position w:val="0"/>
      <w:sz w:val="24"/>
      <w:sz w:val="24"/>
      <w:szCs w:val="24"/>
      <w:effect w:val="none"/>
      <w:vertAlign w:val="baseline"/>
      <w:em w:val="none"/>
      <w:lang w:val="it-IT" w:eastAsia="en-US" w:bidi="ar-SA"/>
    </w:rPr>
  </w:style>
  <w:style w:type="paragraph" w:styleId="Corpodeltesto2">
    <w:name w:val="Corpo del testo 2"/>
    <w:basedOn w:val="Normale"/>
    <w:qFormat/>
    <w:pPr>
      <w:tabs>
        <w:tab w:val="clear" w:pos="720"/>
        <w:tab w:val="left" w:pos="360" w:leader="none"/>
      </w:tabs>
      <w:suppressAutoHyphens w:val="true"/>
      <w:spacing w:lineRule="auto" w:line="276" w:before="0" w:after="200"/>
      <w:textAlignment w:val="top"/>
    </w:pPr>
    <w:rPr>
      <w:w w:val="100"/>
      <w:position w:val="0"/>
      <w:sz w:val="24"/>
      <w:sz w:val="24"/>
      <w:szCs w:val="24"/>
      <w:effect w:val="none"/>
      <w:vertAlign w:val="baseline"/>
      <w:em w:val="none"/>
      <w:lang w:val="it-IT" w:eastAsia="en-US" w:bidi="ar-SA"/>
    </w:rPr>
  </w:style>
  <w:style w:type="paragraph" w:styleId="Rientrocorpodeltesto">
    <w:name w:val="Body Text Indent"/>
    <w:basedOn w:val="Normale"/>
    <w:qFormat/>
    <w:pPr>
      <w:suppressAutoHyphens w:val="false"/>
      <w:spacing w:lineRule="auto" w:line="240" w:before="0" w:after="0"/>
      <w:ind w:left="-720" w:firstLine="540"/>
      <w:jc w:val="both"/>
      <w:textAlignment w:val="top"/>
    </w:pPr>
    <w:rPr>
      <w:rFonts w:ascii="Arial" w:hAnsi="Arial" w:eastAsia="Times New Roman" w:cs="Arial"/>
      <w:w w:val="100"/>
      <w:position w:val="0"/>
      <w:sz w:val="22"/>
      <w:sz w:val="22"/>
      <w:szCs w:val="24"/>
      <w:effect w:val="none"/>
      <w:vertAlign w:val="baseline"/>
      <w:em w:val="none"/>
      <w:lang w:val="it-IT" w:eastAsia="zh-CN" w:bidi="ar-SA"/>
    </w:rPr>
  </w:style>
  <w:style w:type="paragraph" w:styleId="Sche3">
    <w:name w:val="sche_3"/>
    <w:qFormat/>
    <w:pPr>
      <w:widowControl w:val="false"/>
      <w:suppressAutoHyphens w:val="true"/>
      <w:overflowPunct w:val="true"/>
      <w:bidi w:val="0"/>
      <w:spacing w:lineRule="atLeast" w:line="1" w:before="0" w:after="0"/>
      <w:jc w:val="both"/>
      <w:textAlignment w:val="baseline"/>
      <w:outlineLvl w:val="0"/>
    </w:pPr>
    <w:rPr>
      <w:rFonts w:ascii="Times New Roman" w:hAnsi="Times New Roman" w:eastAsia="Times New Roman" w:cs="Calibri"/>
      <w:color w:val="auto"/>
      <w:w w:val="100"/>
      <w:kern w:val="0"/>
      <w:position w:val="0"/>
      <w:sz w:val="20"/>
      <w:sz w:val="20"/>
      <w:szCs w:val="20"/>
      <w:effect w:val="none"/>
      <w:vertAlign w:val="baseline"/>
      <w:em w:val="none"/>
      <w:lang w:val="en-US" w:eastAsia="it-IT" w:bidi="ar-SA"/>
    </w:rPr>
  </w:style>
  <w:style w:type="paragraph" w:styleId="Sottotito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essunelenco">
    <w:name w:val="Nessun elenco"/>
    <w:qFormat/>
  </w:style>
  <w:style w:type="table" w:default="1" w:styleId="TableNormal">
    <w:name w:val="Table Normal"/>
  </w:style>
  <w:style w:type="table" w:default="1" w:styleId="TableNormal">
    <w:name w:val="Table Normal"/>
  </w:style>
  <w:style w:type="table" w:default="1" w:styleId="TableNormal">
    <w:name w:val="Table Normal"/>
  </w:style>
  <w:style w:type="table" w:styleId="Tabellanormale">
    <w:name w:val="Tabella normale"/>
    <w:qFormat/>
    <w:pPr>
      <w:ind w:rightChars="0"/>
      <w:spacing w:line="1" w:lineRule="atLeast"/>
    </w:pPr>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cquisti@cert.comune.torino.it" TargetMode="External"/><Relationship Id="rId4" Type="http://schemas.openxmlformats.org/officeDocument/2006/relationships/hyperlink" Target="http://dati.mise.gov.it/index.php/lista-cooperative"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RfakSW8qOx+22QXxFqo5GGLsbg==">CgMxLjA4AHIhMVhqRzB2RVFHV00tZ3MyRXpIakRwWGwzamQ2alJiY19r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LibreOffice/7.5.8.2$Windows_X86_64 LibreOffice_project/f718d63693263970429a68f568db6046aaa9df01</Application>
  <AppVersion>15.0000</AppVersion>
  <Pages>2</Pages>
  <Words>469</Words>
  <Characters>2875</Characters>
  <CharactersWithSpaces>3326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2024-09-05T12:18:00Z</dcterms:created>
  <dc:creator>GRAZIELLA DI PRIMA</dc:creator>
  <dc:description/>
  <dc:language>it-IT</dc:language>
  <cp:lastModifiedBy/>
  <dcterms:modified xsi:type="dcterms:W3CDTF">2025-02-04T13:00:55Z</dcterms:modified>
  <cp:revision>1</cp:revision>
  <dc:subject/>
  <dc:title/>
</cp:coreProperties>
</file>