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40" w:hanging="2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" w:right="0" w:hanging="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" w:right="0" w:hanging="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" w:right="0" w:hanging="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" w:right="0" w:hanging="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ind w:firstLine="0"/>
        <w:rPr>
          <w:rFonts w:ascii="Calibri" w:cs="Calibri" w:eastAsia="Calibri" w:hAnsi="Calibri"/>
          <w:sz w:val="22"/>
          <w:szCs w:val="22"/>
          <w:highlight w:val="green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AVVISO PUBBLICO ‘Torino, che cultura!’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ind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PN METRO PLUS E CITTÀ MEDIE SUD 2021-2027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ind w:firstLine="0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Progetto TO7.5.1.1.B 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SOSTEGNO ALL’ECONOMIA URBANA NEL SETTORE DELLA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ind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CUP MASTER C18D23000150004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276" w:lineRule="auto"/>
        <w:ind w:left="360"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" w:hanging="4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ind w:left="2" w:hanging="4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ind w:left="2" w:hanging="4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ind w:left="2" w:hanging="4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ALLEGATO 4 - SCHEDA PROGETTO ANALITICO ANNO 2024</w:t>
      </w:r>
    </w:p>
    <w:p w:rsidR="00000000" w:rsidDel="00000000" w:rsidP="00000000" w:rsidRDefault="00000000" w:rsidRPr="00000000" w14:paraId="00000011">
      <w:pPr>
        <w:keepNext w:val="1"/>
        <w:ind w:left="2" w:hanging="4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left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" w:right="0" w:hanging="3"/>
        <w:jc w:val="lef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" w:right="0" w:hanging="3"/>
        <w:jc w:val="lef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1" w:hanging="3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1" w:hanging="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Informazioni generali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Soggetto capofila ___________________________________________________________  </w:t>
      </w:r>
    </w:p>
    <w:p w:rsidR="00000000" w:rsidDel="00000000" w:rsidP="00000000" w:rsidRDefault="00000000" w:rsidRPr="00000000" w14:paraId="00000024">
      <w:pPr>
        <w:spacing w:line="36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Denominazione progetto _____________________________________________________</w:t>
      </w:r>
    </w:p>
    <w:p w:rsidR="00000000" w:rsidDel="00000000" w:rsidP="00000000" w:rsidRDefault="00000000" w:rsidRPr="00000000" w14:paraId="00000025">
      <w:pPr>
        <w:tabs>
          <w:tab w:val="left" w:leader="none" w:pos="284"/>
        </w:tabs>
        <w:ind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84"/>
        </w:tabs>
        <w:ind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284"/>
              </w:tabs>
              <w:ind w:firstLine="0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QUALITÀ DELLA PROPOSTA PROGETTUALE</w:t>
            </w:r>
          </w:p>
        </w:tc>
      </w:tr>
    </w:tbl>
    <w:p w:rsidR="00000000" w:rsidDel="00000000" w:rsidP="00000000" w:rsidRDefault="00000000" w:rsidRPr="00000000" w14:paraId="00000028">
      <w:pPr>
        <w:tabs>
          <w:tab w:val="left" w:leader="none" w:pos="284"/>
        </w:tabs>
        <w:ind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Dettagliata descrizione della proposta progettuale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white"/>
          <w:rtl w:val="0"/>
        </w:rPr>
        <w:t xml:space="preserve">(max 3600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84"/>
        </w:tabs>
        <w:spacing w:after="200" w:lineRule="auto"/>
        <w:ind w:left="720" w:firstLine="0"/>
        <w:rPr>
          <w:rFonts w:ascii="Calibri" w:cs="Calibri" w:eastAsia="Calibri" w:hAnsi="Calibri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 xml:space="preserve">(v. elementi di valutazione di cui all’avviso - punto 1 della tabella)</w:t>
      </w:r>
    </w:p>
    <w:p w:rsidR="00000000" w:rsidDel="00000000" w:rsidP="00000000" w:rsidRDefault="00000000" w:rsidRPr="00000000" w14:paraId="0000002B">
      <w:pPr>
        <w:spacing w:after="200" w:before="93" w:lineRule="auto"/>
        <w:ind w:left="720" w:right="7" w:firstLine="0"/>
        <w:jc w:val="both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descrizione puntuale delle attività e degli interventi da effettuare nel primo anno di attivazione del progetto, delle modalità di svolgimento,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evidenziando aspetti di </w:t>
      </w:r>
      <w:r w:rsidDel="00000000" w:rsidR="00000000" w:rsidRPr="00000000">
        <w:rPr>
          <w:rFonts w:ascii="Calibri" w:cs="Calibri" w:eastAsia="Calibri" w:hAnsi="Calibri"/>
          <w:color w:val="1c2024"/>
          <w:sz w:val="22"/>
          <w:szCs w:val="22"/>
          <w:highlight w:val="white"/>
          <w:rtl w:val="0"/>
        </w:rPr>
        <w:t xml:space="preserve">originalità e innovatività della proposta progettuale, modalità e strategie di valorizzazione / attivazione di spazi culturali</w:t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144.00000000000034" w:tblpY="545.656250000003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50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tabs>
          <w:tab w:val="left" w:leader="none" w:pos="284"/>
        </w:tabs>
        <w:ind w:lef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tabs>
          <w:tab w:val="left" w:leader="none" w:pos="284"/>
        </w:tabs>
        <w:ind w:left="720" w:hanging="360"/>
        <w:jc w:val="both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Professionalità e figure chiave della progettualità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white"/>
          <w:rtl w:val="0"/>
        </w:rPr>
        <w:t xml:space="preserve">(max 1800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84"/>
        </w:tabs>
        <w:spacing w:after="200" w:lineRule="auto"/>
        <w:ind w:left="720" w:firstLine="0"/>
        <w:rPr>
          <w:rFonts w:ascii="Calibri" w:cs="Calibri" w:eastAsia="Calibri" w:hAnsi="Calibri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 xml:space="preserve">(v. elementi di valutazione di cui all’avviso - punto 1.2 della tabella)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93" w:line="240" w:lineRule="auto"/>
        <w:ind w:left="708.6614173228347" w:right="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indicazione delle professionalità chiave della progettualità, con descrizione delle loro esperienze analoghe pregresse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93" w:line="240" w:lineRule="auto"/>
        <w:ind w:left="708.6614173228347" w:right="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93" w:line="240" w:lineRule="auto"/>
        <w:ind w:left="708.6614173228347" w:right="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93" w:line="240" w:lineRule="auto"/>
        <w:ind w:left="708.6614173228347" w:right="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69.00000000000034" w:tblpY="0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1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tabs>
          <w:tab w:val="left" w:leader="none" w:pos="284"/>
        </w:tabs>
        <w:ind w:left="72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5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00" w:before="54" w:lineRule="auto"/>
              <w:ind w:right="104" w:firstLine="0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QUALITÀ DEL PARTENARIATO E COINVOLGIMENTO DEL TERRITORIO </w:t>
            </w:r>
          </w:p>
        </w:tc>
      </w:tr>
    </w:tbl>
    <w:p w:rsidR="00000000" w:rsidDel="00000000" w:rsidP="00000000" w:rsidRDefault="00000000" w:rsidRPr="00000000" w14:paraId="00000051">
      <w:pPr>
        <w:tabs>
          <w:tab w:val="left" w:leader="none" w:pos="284"/>
        </w:tabs>
        <w:ind w:left="720" w:firstLine="0"/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284"/>
        </w:tabs>
        <w:ind w:left="720" w:firstLine="0"/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tabs>
          <w:tab w:val="left" w:leader="none" w:pos="1134"/>
        </w:tabs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PARTENARIATO </w:t>
      </w:r>
    </w:p>
    <w:p w:rsidR="00000000" w:rsidDel="00000000" w:rsidP="00000000" w:rsidRDefault="00000000" w:rsidRPr="00000000" w14:paraId="00000054">
      <w:pPr>
        <w:tabs>
          <w:tab w:val="left" w:leader="none" w:pos="284"/>
        </w:tabs>
        <w:spacing w:after="200" w:lineRule="auto"/>
        <w:ind w:left="720" w:firstLine="0"/>
        <w:rPr>
          <w:rFonts w:ascii="Calibri" w:cs="Calibri" w:eastAsia="Calibri" w:hAnsi="Calibri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 xml:space="preserve">(v. elementi di valutazione di cui all’avviso - punto 2.1 e 2.2 della tabella)</w:t>
      </w:r>
    </w:p>
    <w:p w:rsidR="00000000" w:rsidDel="00000000" w:rsidP="00000000" w:rsidRDefault="00000000" w:rsidRPr="00000000" w14:paraId="00000055">
      <w:pPr>
        <w:tabs>
          <w:tab w:val="left" w:leader="none" w:pos="284"/>
        </w:tabs>
        <w:spacing w:after="200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descrizione dei ruoli specifici dei singoli soggetti per l’anno 2024</w:t>
      </w:r>
    </w:p>
    <w:p w:rsidR="00000000" w:rsidDel="00000000" w:rsidP="00000000" w:rsidRDefault="00000000" w:rsidRPr="00000000" w14:paraId="00000056">
      <w:pPr>
        <w:tabs>
          <w:tab w:val="left" w:leader="none" w:pos="284"/>
        </w:tabs>
        <w:spacing w:after="20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CAPOFILA  ____________________________________________________________________</w:t>
      </w:r>
    </w:p>
    <w:p w:rsidR="00000000" w:rsidDel="00000000" w:rsidP="00000000" w:rsidRDefault="00000000" w:rsidRPr="00000000" w14:paraId="00000057">
      <w:pPr>
        <w:tabs>
          <w:tab w:val="left" w:leader="none" w:pos="1134"/>
        </w:tabs>
        <w:ind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Ruolo specifico all’interno del progetto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500 battute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58">
      <w:pPr>
        <w:tabs>
          <w:tab w:val="left" w:leader="none" w:pos="1134"/>
        </w:tabs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tabs>
          <w:tab w:val="left" w:leader="none" w:pos="1134"/>
        </w:tabs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1134"/>
        </w:tabs>
        <w:ind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PARTNER N. 1  ____________________________________________________________________</w:t>
      </w:r>
    </w:p>
    <w:p w:rsidR="00000000" w:rsidDel="00000000" w:rsidP="00000000" w:rsidRDefault="00000000" w:rsidRPr="00000000" w14:paraId="00000063">
      <w:pPr>
        <w:tabs>
          <w:tab w:val="left" w:leader="none" w:pos="1134"/>
        </w:tabs>
        <w:ind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Ruolo specifico all’interno del progetto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500 battute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64">
      <w:pPr>
        <w:tabs>
          <w:tab w:val="left" w:leader="none" w:pos="1134"/>
        </w:tabs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1134"/>
        </w:tabs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tabs>
          <w:tab w:val="left" w:leader="none" w:pos="1134"/>
        </w:tabs>
        <w:ind w:hanging="2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1134"/>
        </w:tabs>
        <w:ind w:hanging="2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PARTNER N. 2  ____________________________________________________________________</w:t>
      </w:r>
    </w:p>
    <w:p w:rsidR="00000000" w:rsidDel="00000000" w:rsidP="00000000" w:rsidRDefault="00000000" w:rsidRPr="00000000" w14:paraId="00000070">
      <w:pPr>
        <w:tabs>
          <w:tab w:val="left" w:leader="none" w:pos="1134"/>
        </w:tabs>
        <w:ind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Ruolo specifico all’interno del progetto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500 battute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71">
      <w:pPr>
        <w:tabs>
          <w:tab w:val="left" w:leader="none" w:pos="1134"/>
        </w:tabs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1134"/>
        </w:tabs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7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tabs>
          <w:tab w:val="left" w:leader="none" w:pos="1134"/>
        </w:tabs>
        <w:ind w:firstLine="0"/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284"/>
        </w:tabs>
        <w:ind w:left="0" w:firstLine="0"/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tabs>
          <w:tab w:val="left" w:leader="none" w:pos="1134"/>
        </w:tabs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Modalità di coinvolgimento del territorio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900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284"/>
        </w:tabs>
        <w:spacing w:after="200" w:lineRule="auto"/>
        <w:ind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white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ab/>
        <w:t xml:space="preserve">(v. elementi di valutazione di cui all’avviso - punto 2.3 della tabella)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711.0000000000001"/>
        </w:tabs>
        <w:ind w:left="708.661417322834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Descrizione dettagliata delle sinergie con ulteriori soggetti pubblici e privati (diversi dai partner) e capacità di rigenerazione di aree / spazi pubblici e privati inutilizzati o sottoutilizzati, con riferimento all’anno 2024</w:t>
      </w:r>
    </w:p>
    <w:p w:rsidR="00000000" w:rsidDel="00000000" w:rsidP="00000000" w:rsidRDefault="00000000" w:rsidRPr="00000000" w14:paraId="00000080">
      <w:pPr>
        <w:tabs>
          <w:tab w:val="left" w:leader="none" w:pos="1134"/>
        </w:tabs>
        <w:ind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tabs>
          <w:tab w:val="left" w:leader="none" w:pos="284"/>
        </w:tabs>
        <w:ind w:left="72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hanging="2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SEDI DI SVOLGIMENTO DELLE ATTIVITÀ: </w:t>
      </w:r>
    </w:p>
    <w:p w:rsidR="00000000" w:rsidDel="00000000" w:rsidP="00000000" w:rsidRDefault="00000000" w:rsidRPr="00000000" w14:paraId="0000008B">
      <w:pP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(elenco degli spazi, con indicazione della loro ubicazione e la descrizione della tipologia di spazio)</w:t>
      </w:r>
    </w:p>
    <w:p w:rsidR="00000000" w:rsidDel="00000000" w:rsidP="00000000" w:rsidRDefault="00000000" w:rsidRPr="00000000" w14:paraId="0000008C">
      <w:pPr>
        <w:tabs>
          <w:tab w:val="left" w:leader="none" w:pos="284"/>
        </w:tabs>
        <w:ind w:left="72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tabs>
          <w:tab w:val="left" w:leader="none" w:pos="284"/>
        </w:tabs>
        <w:ind w:left="1440" w:hanging="36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tabs>
          <w:tab w:val="left" w:leader="none" w:pos="284"/>
        </w:tabs>
        <w:ind w:left="1440" w:hanging="36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tabs>
          <w:tab w:val="left" w:leader="none" w:pos="284"/>
        </w:tabs>
        <w:ind w:left="1440" w:hanging="36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</w:t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tabs>
          <w:tab w:val="left" w:leader="none" w:pos="284"/>
        </w:tabs>
        <w:ind w:left="1440" w:hanging="36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</w:t>
      </w:r>
    </w:p>
    <w:p w:rsidR="00000000" w:rsidDel="00000000" w:rsidP="00000000" w:rsidRDefault="00000000" w:rsidRPr="00000000" w14:paraId="00000091">
      <w:pPr>
        <w:tabs>
          <w:tab w:val="left" w:leader="none" w:pos="284"/>
        </w:tabs>
        <w:ind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284"/>
        </w:tabs>
        <w:ind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284"/>
        </w:tabs>
        <w:ind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284"/>
        </w:tabs>
        <w:ind w:lef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5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00" w:before="54" w:lineRule="auto"/>
              <w:ind w:right="104" w:firstLine="0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IMPATTO SOCIALE DELLA PROPOSTA PROGETTUALE </w:t>
            </w:r>
          </w:p>
        </w:tc>
      </w:tr>
    </w:tbl>
    <w:p w:rsidR="00000000" w:rsidDel="00000000" w:rsidP="00000000" w:rsidRDefault="00000000" w:rsidRPr="00000000" w14:paraId="00000096">
      <w:pPr>
        <w:tabs>
          <w:tab w:val="left" w:leader="none" w:pos="284"/>
        </w:tabs>
        <w:ind w:left="720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200" w:lineRule="auto"/>
        <w:ind w:left="720" w:right="104" w:hanging="360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Azioni di inclusione ed integrazione sociale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900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00" w:before="80" w:lineRule="auto"/>
        <w:ind w:left="720" w:right="137" w:firstLine="0"/>
        <w:jc w:val="both"/>
        <w:rPr>
          <w:rFonts w:ascii="Calibri" w:cs="Calibri" w:eastAsia="Calibri" w:hAnsi="Calibri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descrizione dell’impatto sul miglioramento della coesione sociale con indicazione specifica delle modalità attuative con riferimento al primo anno di intervento (perseguimento di finalità di inclusione e promozione di percorsi di crescita nei confronti di giovani, giovanissimi e fasce deboli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coinvolgimento di fasce deboli, coinvolgimento di giovani e di pubblici con esigenze specifiche,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campagne di sensibilizzazione dei giovani per il contrasto all’uso di droghe e sostanze stupefacenti ecc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) </w:t>
      </w:r>
      <w:r w:rsidDel="00000000" w:rsidR="00000000" w:rsidRPr="00000000">
        <w:rPr>
          <w:rtl w:val="0"/>
        </w:rPr>
      </w:r>
    </w:p>
    <w:tbl>
      <w:tblPr>
        <w:tblStyle w:val="Table10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9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color w:val="ff0000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tabs>
          <w:tab w:val="left" w:leader="none" w:pos="1134"/>
        </w:tabs>
        <w:ind w:hanging="2"/>
        <w:rPr>
          <w:rFonts w:ascii="Calibri" w:cs="Calibri" w:eastAsia="Calibri" w:hAnsi="Calibri"/>
          <w:strike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ind w:left="720" w:right="104" w:hanging="360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Accessibilità delle attività progettuali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900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00" w:before="80" w:lineRule="auto"/>
        <w:ind w:left="708.6614173228347" w:right="13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Descrizione delle modalità di fruizione delle attività progettuali da parte della cittadinanza e forme particolare di coinvolgimento e accesso alle stesse con riferimento specifico al primo anno di attivazione della proposta progettuale (accessibilità economica, sensoriale e culturale, numero previsto di fruitori, eterogeneità del target a cui il progetto è rivolto ecc)</w:t>
      </w:r>
    </w:p>
    <w:tbl>
      <w:tblPr>
        <w:tblStyle w:val="Table11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A5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color w:val="ff0000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Tempistica di realizzazione dell’intervento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di avvio prevista</w:t>
        <w:tab/>
        <w:tab/>
        <w:t xml:space="preserve">_____/_____/________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(non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antecedente maggio 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di conclusione prevista</w:t>
        <w:tab/>
        <w:t xml:space="preserve">_____/_____/________</w:t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(non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successiva al 31 dicembre 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ALLEGA: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3"/>
        </w:numPr>
        <w:spacing w:after="200" w:before="54" w:lineRule="auto"/>
        <w:ind w:left="720" w:right="104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calendario dettagliato delle attività e degli eventi previsti </w:t>
      </w:r>
    </w:p>
    <w:p w:rsidR="00000000" w:rsidDel="00000000" w:rsidP="00000000" w:rsidRDefault="00000000" w:rsidRPr="00000000" w14:paraId="000000B8">
      <w:pPr>
        <w:spacing w:after="200" w:before="54" w:lineRule="auto"/>
        <w:ind w:right="10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00" w:before="54" w:lineRule="auto"/>
        <w:ind w:right="10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 COMPILARE, CONVERTIRE IN PDF E SOTTOSCRIVERE CON FIRMA DIGITALE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(PENA ESCLUSIONE)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 CURA DEL LEGALE RAPPRESENTANTE DEL SOGGETTO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APOFILA 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spacing w:line="276" w:lineRule="auto"/>
      <w:ind w:right="-40" w:hanging="2"/>
      <w:jc w:val="righ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6119820" cy="647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spacing w:line="276" w:lineRule="auto"/>
      <w:ind w:right="-40" w:hanging="2"/>
      <w:jc w:val="righ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spacing w:line="276" w:lineRule="auto"/>
      <w:ind w:right="-40" w:hanging="2"/>
      <w:jc w:val="righ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autoRedefine w:val="1"/>
    <w:hidden w:val="1"/>
    <w:qFormat w:val="1"/>
    <w:pPr>
      <w:spacing w:line="1" w:lineRule="atLeast"/>
      <w:ind w:left="-1" w:leftChars="-1" w:hanging="1" w:hangingChars="1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Heading1">
    <w:name w:val="heading 1"/>
    <w:basedOn w:val="normal0"/>
    <w:next w:val="normal0"/>
    <w:link w:val="Heading1Char"/>
    <w:autoRedefine w:val="1"/>
    <w:hidden w:val="1"/>
    <w:uiPriority w:val="99"/>
    <w:qFormat w:val="1"/>
    <w:pPr>
      <w:keepNext w:val="1"/>
      <w:spacing w:line="1" w:lineRule="atLeast"/>
      <w:ind w:left="-1" w:leftChars="-1" w:hanging="1" w:hangingChars="1"/>
      <w:jc w:val="center"/>
      <w:textAlignment w:val="top"/>
      <w:outlineLvl w:val="0"/>
    </w:pPr>
    <w:rPr>
      <w:rFonts w:ascii="Arial" w:cs="Arial" w:hAnsi="Arial"/>
      <w:b w:val="1"/>
      <w:bCs w:val="1"/>
      <w:position w:val="-1"/>
      <w:sz w:val="36"/>
      <w:szCs w:val="36"/>
    </w:rPr>
  </w:style>
  <w:style w:type="paragraph" w:styleId="Heading2">
    <w:name w:val="heading 2"/>
    <w:basedOn w:val="normal0"/>
    <w:next w:val="normal0"/>
    <w:link w:val="Heading2Char"/>
    <w:autoRedefine w:val="1"/>
    <w:hidden w:val="1"/>
    <w:uiPriority w:val="99"/>
    <w:qFormat w:val="1"/>
    <w:pPr>
      <w:keepNext w:val="1"/>
      <w:keepLines w:val="1"/>
      <w:spacing w:after="80" w:before="360" w:line="1" w:lineRule="atLeast"/>
      <w:ind w:left="-1" w:leftChars="-1" w:hanging="1" w:hangingChars="1"/>
      <w:textAlignment w:val="top"/>
      <w:outlineLvl w:val="1"/>
    </w:pPr>
    <w:rPr>
      <w:b w:val="1"/>
      <w:bCs w:val="1"/>
      <w:position w:val="-1"/>
      <w:sz w:val="36"/>
      <w:szCs w:val="36"/>
    </w:rPr>
  </w:style>
  <w:style w:type="paragraph" w:styleId="Heading3">
    <w:name w:val="heading 3"/>
    <w:basedOn w:val="normal0"/>
    <w:next w:val="normal0"/>
    <w:link w:val="Heading3Char"/>
    <w:autoRedefine w:val="1"/>
    <w:hidden w:val="1"/>
    <w:uiPriority w:val="99"/>
    <w:qFormat w:val="1"/>
    <w:pPr>
      <w:keepNext w:val="1"/>
      <w:keepLines w:val="1"/>
      <w:spacing w:after="80" w:before="280" w:line="1" w:lineRule="atLeast"/>
      <w:ind w:left="-1" w:leftChars="-1" w:hanging="1" w:hangingChars="1"/>
      <w:textAlignment w:val="top"/>
      <w:outlineLvl w:val="2"/>
    </w:pPr>
    <w:rPr>
      <w:b w:val="1"/>
      <w:bCs w:val="1"/>
      <w:position w:val="-1"/>
      <w:sz w:val="28"/>
      <w:szCs w:val="28"/>
    </w:rPr>
  </w:style>
  <w:style w:type="paragraph" w:styleId="Heading4">
    <w:name w:val="heading 4"/>
    <w:basedOn w:val="normal0"/>
    <w:next w:val="normal0"/>
    <w:link w:val="Heading4Char"/>
    <w:autoRedefine w:val="1"/>
    <w:hidden w:val="1"/>
    <w:uiPriority w:val="99"/>
    <w:qFormat w:val="1"/>
    <w:pPr>
      <w:keepNext w:val="1"/>
      <w:keepLines w:val="1"/>
      <w:spacing w:after="40" w:before="240" w:line="1" w:lineRule="atLeast"/>
      <w:ind w:left="-1" w:leftChars="-1" w:hanging="1" w:hangingChars="1"/>
      <w:textAlignment w:val="top"/>
      <w:outlineLvl w:val="3"/>
    </w:pPr>
    <w:rPr>
      <w:b w:val="1"/>
      <w:bCs w:val="1"/>
      <w:position w:val="-1"/>
      <w:sz w:val="24"/>
      <w:szCs w:val="24"/>
    </w:rPr>
  </w:style>
  <w:style w:type="paragraph" w:styleId="Heading5">
    <w:name w:val="heading 5"/>
    <w:basedOn w:val="normal0"/>
    <w:next w:val="normal0"/>
    <w:link w:val="Heading5Char"/>
    <w:autoRedefine w:val="1"/>
    <w:hidden w:val="1"/>
    <w:uiPriority w:val="99"/>
    <w:qFormat w:val="1"/>
    <w:pPr>
      <w:keepNext w:val="1"/>
      <w:keepLines w:val="1"/>
      <w:spacing w:after="40" w:before="220" w:line="1" w:lineRule="atLeast"/>
      <w:ind w:left="-1" w:leftChars="-1" w:hanging="1" w:hangingChars="1"/>
      <w:textAlignment w:val="top"/>
      <w:outlineLvl w:val="4"/>
    </w:pPr>
    <w:rPr>
      <w:b w:val="1"/>
      <w:bCs w:val="1"/>
      <w:position w:val="-1"/>
      <w:sz w:val="22"/>
      <w:szCs w:val="22"/>
    </w:rPr>
  </w:style>
  <w:style w:type="paragraph" w:styleId="Heading6">
    <w:name w:val="heading 6"/>
    <w:basedOn w:val="normal0"/>
    <w:next w:val="normal0"/>
    <w:link w:val="Heading6Char"/>
    <w:autoRedefine w:val="1"/>
    <w:hidden w:val="1"/>
    <w:uiPriority w:val="99"/>
    <w:qFormat w:val="1"/>
    <w:pPr>
      <w:keepNext w:val="1"/>
      <w:keepLines w:val="1"/>
      <w:spacing w:after="40" w:before="200" w:line="1" w:lineRule="atLeast"/>
      <w:ind w:left="-1" w:leftChars="-1" w:hanging="1" w:hangingChars="1"/>
      <w:textAlignment w:val="top"/>
      <w:outlineLvl w:val="5"/>
    </w:pPr>
    <w:rPr>
      <w:b w:val="1"/>
      <w:bCs w:val="1"/>
      <w:position w:val="-1"/>
    </w:rPr>
  </w:style>
  <w:style w:type="character" w:styleId="DefaultParagraphFont" w:default="1">
    <w:name w:val="Default Paragraph Font"/>
    <w:uiPriority w:val="99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701F0"/>
    <w:rPr>
      <w:rFonts w:asciiTheme="majorHAnsi" w:cstheme="majorBidi" w:eastAsiaTheme="majorEastAsia" w:hAnsiTheme="majorHAnsi"/>
      <w:b w:val="1"/>
      <w:bCs w:val="1"/>
      <w:kern w:val="32"/>
      <w:position w:val="-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701F0"/>
    <w:rPr>
      <w:rFonts w:asciiTheme="majorHAnsi" w:cstheme="majorBidi" w:eastAsiaTheme="majorEastAsia" w:hAnsiTheme="majorHAnsi"/>
      <w:b w:val="1"/>
      <w:bCs w:val="1"/>
      <w:i w:val="1"/>
      <w:iCs w:val="1"/>
      <w:position w:val="-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701F0"/>
    <w:rPr>
      <w:rFonts w:asciiTheme="majorHAnsi" w:cstheme="majorBidi" w:eastAsiaTheme="majorEastAsia" w:hAnsiTheme="majorHAnsi"/>
      <w:b w:val="1"/>
      <w:bCs w:val="1"/>
      <w:position w:val="-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701F0"/>
    <w:rPr>
      <w:b w:val="1"/>
      <w:bCs w:val="1"/>
      <w:position w:val="-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701F0"/>
    <w:rPr>
      <w:b w:val="1"/>
      <w:bCs w:val="1"/>
      <w:i w:val="1"/>
      <w:iCs w:val="1"/>
      <w:position w:val="-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701F0"/>
    <w:rPr>
      <w:b w:val="1"/>
      <w:bCs w:val="1"/>
      <w:position w:val="-1"/>
    </w:rPr>
  </w:style>
  <w:style w:type="paragraph" w:styleId="normal0" w:customStyle="1">
    <w:name w:val="normal"/>
    <w:uiPriority w:val="99"/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itleChar"/>
    <w:autoRedefine w:val="1"/>
    <w:hidden w:val="1"/>
    <w:uiPriority w:val="99"/>
    <w:qFormat w:val="1"/>
    <w:pPr>
      <w:keepNext w:val="1"/>
      <w:keepLines w:val="1"/>
      <w:spacing w:after="120" w:before="480"/>
    </w:pPr>
    <w:rPr>
      <w:b w:val="1"/>
      <w:bCs w:val="1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2701F0"/>
    <w:rPr>
      <w:rFonts w:asciiTheme="majorHAnsi" w:cstheme="majorBidi" w:eastAsiaTheme="majorEastAsia" w:hAnsiTheme="majorHAnsi"/>
      <w:b w:val="1"/>
      <w:bCs w:val="1"/>
      <w:kern w:val="28"/>
      <w:position w:val="-1"/>
      <w:sz w:val="32"/>
      <w:szCs w:val="32"/>
    </w:rPr>
  </w:style>
  <w:style w:type="character" w:styleId="Carpredefinitoparagrafo" w:customStyle="1">
    <w:name w:val="Car. predefinito paragrafo"/>
    <w:hidden w:val="1"/>
    <w:uiPriority w:val="99"/>
    <w:rPr>
      <w:w w:val="100"/>
      <w:effect w:val="none"/>
      <w:vertAlign w:val="baseline"/>
      <w:em w:val="none"/>
    </w:rPr>
  </w:style>
  <w:style w:type="paragraph" w:styleId="Caption">
    <w:name w:val="caption"/>
    <w:basedOn w:val="Normal"/>
    <w:next w:val="Normal"/>
    <w:autoRedefine w:val="1"/>
    <w:hidden w:val="1"/>
    <w:uiPriority w:val="99"/>
    <w:qFormat w:val="1"/>
    <w:pPr>
      <w:spacing w:line="287" w:lineRule="auto"/>
      <w:jc w:val="center"/>
    </w:pPr>
    <w:rPr>
      <w:rFonts w:ascii="Arial" w:cs="Arial" w:hAnsi="Arial"/>
      <w:b w:val="1"/>
      <w:bCs w:val="1"/>
      <w:sz w:val="32"/>
      <w:szCs w:val="32"/>
      <w:bdr w:color="auto" w:space="0" w:sz="4" w:val="single"/>
    </w:rPr>
  </w:style>
  <w:style w:type="paragraph" w:styleId="Footer">
    <w:name w:val="footer"/>
    <w:basedOn w:val="Normal"/>
    <w:link w:val="FooterChar"/>
    <w:autoRedefine w:val="1"/>
    <w:hidden w:val="1"/>
    <w:uiPriority w:val="99"/>
  </w:style>
  <w:style w:type="character" w:styleId="FooterChar" w:customStyle="1">
    <w:name w:val="Footer Char"/>
    <w:basedOn w:val="DefaultParagraphFont"/>
    <w:link w:val="Footer"/>
    <w:uiPriority w:val="99"/>
    <w:semiHidden w:val="1"/>
    <w:rsid w:val="002701F0"/>
    <w:rPr>
      <w:rFonts w:ascii="Times New Roman" w:hAnsi="Times New Roman"/>
      <w:position w:val="-1"/>
      <w:sz w:val="24"/>
      <w:szCs w:val="24"/>
    </w:rPr>
  </w:style>
  <w:style w:type="character" w:styleId="PageNumber">
    <w:name w:val="page number"/>
    <w:basedOn w:val="DefaultParagraphFont"/>
    <w:hidden w:val="1"/>
    <w:uiPriority w:val="99"/>
    <w:rPr>
      <w:w w:val="100"/>
      <w:effect w:val="none"/>
      <w:vertAlign w:val="baseline"/>
      <w:em w:val="none"/>
    </w:rPr>
  </w:style>
  <w:style w:type="paragraph" w:styleId="Corpotesto" w:customStyle="1">
    <w:name w:val="Corpo testo"/>
    <w:basedOn w:val="Normal"/>
    <w:autoRedefine w:val="1"/>
    <w:hidden w:val="1"/>
    <w:uiPriority w:val="99"/>
    <w:pPr>
      <w:spacing w:line="300" w:lineRule="atLeast"/>
    </w:pPr>
    <w:rPr>
      <w:color w:val="ff0000"/>
    </w:rPr>
  </w:style>
  <w:style w:type="paragraph" w:styleId="Paragrafoelenco1" w:customStyle="1">
    <w:name w:val="Paragrafo elenco1"/>
    <w:basedOn w:val="Normal"/>
    <w:autoRedefine w:val="1"/>
    <w:hidden w:val="1"/>
    <w:uiPriority w:val="99"/>
    <w:pPr>
      <w:ind w:left="720"/>
    </w:pPr>
  </w:style>
  <w:style w:type="paragraph" w:styleId="Default" w:customStyle="1">
    <w:name w:val="Default"/>
    <w:autoRedefine w:val="1"/>
    <w:hidden w:val="1"/>
    <w:uiPriority w:val="99"/>
    <w:pPr>
      <w:autoSpaceDE w:val="0"/>
      <w:autoSpaceDN w:val="0"/>
      <w:adjustRightInd w:val="0"/>
      <w:spacing w:line="1" w:lineRule="atLeast"/>
      <w:ind w:left="-1" w:leftChars="-1" w:hanging="1" w:hangingChars="1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paragraph" w:styleId="BodyText2">
    <w:name w:val="Body Text 2"/>
    <w:basedOn w:val="Normal"/>
    <w:link w:val="BodyText2Char"/>
    <w:autoRedefine w:val="1"/>
    <w:hidden w:val="1"/>
    <w:uiPriority w:val="99"/>
    <w:pPr>
      <w:jc w:val="both"/>
    </w:pPr>
    <w:rPr>
      <w:b w:val="1"/>
      <w:bCs w:val="1"/>
    </w:r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2701F0"/>
    <w:rPr>
      <w:rFonts w:ascii="Times New Roman" w:hAnsi="Times New Roman"/>
      <w:position w:val="-1"/>
      <w:sz w:val="24"/>
      <w:szCs w:val="24"/>
    </w:rPr>
  </w:style>
  <w:style w:type="paragraph" w:styleId="Documento" w:customStyle="1">
    <w:name w:val="Documento"/>
    <w:basedOn w:val="Normal"/>
    <w:autoRedefine w:val="1"/>
    <w:hidden w:val="1"/>
    <w:uiPriority w:val="99"/>
    <w:pPr>
      <w:widowControl w:val="0"/>
      <w:jc w:val="both"/>
    </w:pPr>
    <w:rPr>
      <w:sz w:val="22"/>
      <w:szCs w:val="22"/>
    </w:rPr>
  </w:style>
  <w:style w:type="character" w:styleId="Hyperlink">
    <w:name w:val="Hyperlink"/>
    <w:basedOn w:val="DefaultParagraphFont"/>
    <w:hidden w:val="1"/>
    <w:uiPriority w:val="99"/>
    <w:rPr>
      <w:rFonts w:ascii="Times New Roman" w:cs="Times New Roman" w:hAnsi="Times New Roman"/>
      <w:color w:val="0000ff"/>
      <w:w w:val="100"/>
      <w:u w:val="single"/>
      <w:effect w:val="none"/>
      <w:vertAlign w:val="baseline"/>
      <w:em w:val="none"/>
    </w:rPr>
  </w:style>
  <w:style w:type="character" w:styleId="CorpotestoCarattere" w:customStyle="1">
    <w:name w:val="Corpo testo Carattere"/>
    <w:hidden w:val="1"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ubtitle">
    <w:name w:val="Subtitle"/>
    <w:basedOn w:val="normal0"/>
    <w:next w:val="normal0"/>
    <w:link w:val="SubtitleChar"/>
    <w:autoRedefine w:val="1"/>
    <w:hidden w:val="1"/>
    <w:uiPriority w:val="99"/>
    <w:qFormat w:val="1"/>
    <w:pPr>
      <w:keepNext w:val="1"/>
      <w:keepLines w:val="1"/>
      <w:spacing w:after="80" w:before="360"/>
    </w:pPr>
    <w:rPr>
      <w:rFonts w:ascii="Georgia" w:cs="Georgia" w:hAnsi="Georgia"/>
      <w:i w:val="1"/>
      <w:iCs w:val="1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2701F0"/>
    <w:rPr>
      <w:rFonts w:asciiTheme="majorHAnsi" w:cstheme="majorBidi" w:eastAsiaTheme="majorEastAsia" w:hAnsiTheme="majorHAnsi"/>
      <w:position w:val="-1"/>
      <w:sz w:val="24"/>
      <w:szCs w:val="24"/>
    </w:rPr>
  </w:style>
  <w:style w:type="paragraph" w:styleId="Testofumetto" w:customStyle="1">
    <w:name w:val="Testo fumetto"/>
    <w:basedOn w:val="Normal"/>
    <w:autoRedefine w:val="1"/>
    <w:hidden w:val="1"/>
    <w:uiPriority w:val="99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hidden w:val="1"/>
    <w:uiPriority w:val="99"/>
    <w:rPr>
      <w:rFonts w:ascii="Tahoma" w:cs="Tahoma" w:hAnsi="Tahoma"/>
      <w:w w:val="100"/>
      <w:sz w:val="16"/>
      <w:szCs w:val="16"/>
      <w:effect w:val="none"/>
      <w:vertAlign w:val="baseline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Ot1fP4NAtEdQJpIdmiGZxfLaHw==">CgMxLjA4AHIhMUEwLV96eDZjU3RleUxvVTVCYzQtWVpWVnJyM285SnNo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2021-01-19T09:45:00Z</dcterms:created>
  <dc:creator>Comune di Torino</dc:creator>
</cp:coreProperties>
</file>