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56" w:rsidRDefault="00CC0956">
      <w:pPr>
        <w:pStyle w:val="normal1"/>
        <w:spacing w:line="276" w:lineRule="auto"/>
        <w:ind w:right="-4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</w:p>
    <w:p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</w:p>
    <w:p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:rsidR="00CC0956" w:rsidRDefault="00CC0956">
      <w:pPr>
        <w:pStyle w:val="normal1"/>
        <w:rPr>
          <w:rFonts w:ascii="Calibri" w:hAnsi="Calibri" w:cs="Calibri"/>
          <w:sz w:val="30"/>
          <w:szCs w:val="30"/>
        </w:rPr>
      </w:pPr>
    </w:p>
    <w:p w:rsidR="00CC0956" w:rsidRDefault="00CC0956">
      <w:pPr>
        <w:pStyle w:val="normal1"/>
        <w:jc w:val="center"/>
        <w:rPr>
          <w:rFonts w:ascii="Calibri" w:hAnsi="Calibri" w:cs="Calibri"/>
          <w:sz w:val="30"/>
          <w:szCs w:val="30"/>
        </w:rPr>
      </w:pPr>
    </w:p>
    <w:p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ALLEGATO 3 – SCHEDA PROGETTO</w:t>
      </w:r>
    </w:p>
    <w:p w:rsidR="00CC0956" w:rsidRDefault="00CC0956">
      <w:pPr>
        <w:pStyle w:val="normal1"/>
        <w:keepNext/>
        <w:ind w:left="2" w:hanging="4"/>
        <w:rPr>
          <w:rFonts w:ascii="Calibri" w:hAnsi="Calibri" w:cs="Calibri"/>
          <w:color w:val="000000"/>
          <w:sz w:val="36"/>
          <w:szCs w:val="36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8"/>
          <w:szCs w:val="28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CARTA INTESTATA</w:t>
      </w:r>
    </w:p>
    <w:p w:rsidR="00CC0956" w:rsidRDefault="00CC0956">
      <w:pPr>
        <w:pStyle w:val="normal1"/>
        <w:spacing w:after="240"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>DEL SOGGETTO PROPONENTE</w:t>
      </w: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Informazioni generali</w:t>
      </w:r>
    </w:p>
    <w:p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Soggetto proponente  ___________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  </w:t>
      </w:r>
    </w:p>
    <w:p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Denominazione progetto ________________________________</w:t>
      </w:r>
    </w:p>
    <w:p w:rsidR="00CC0956" w:rsidRDefault="00CC0956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C0956" w:rsidRDefault="00CC0956">
      <w:pPr>
        <w:pStyle w:val="normal1"/>
        <w:tabs>
          <w:tab w:val="left" w:pos="28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ABSTRACT DEL PROGETTO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2000 battute)</w:t>
      </w:r>
    </w:p>
    <w:p w:rsidR="00CC0956" w:rsidRDefault="00CC0956">
      <w:pPr>
        <w:pStyle w:val="normal1"/>
        <w:tabs>
          <w:tab w:val="left" w:pos="692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 le caratteristiche generali della proposta, i suoi obiettivi, gli scopi perseguiti in relazione alle finalità e agli obiettivi dell'avviso.</w:t>
      </w:r>
    </w:p>
    <w:p w:rsidR="00CC0956" w:rsidRDefault="00CC0956">
      <w:pPr>
        <w:pStyle w:val="normal1"/>
        <w:tabs>
          <w:tab w:val="left" w:pos="692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CC0956" w:rsidRDefault="00CC0956">
      <w:pPr>
        <w:pStyle w:val="normal1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DESCRIZIONE DELLA PROPOSTA PROGETTUALE</w:t>
      </w:r>
    </w:p>
    <w:p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Dettagliata </w:t>
      </w:r>
      <w:r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escrizione della proposta progettuale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(max </w:t>
      </w:r>
      <w:r>
        <w:rPr>
          <w:rFonts w:ascii="Calibri" w:hAnsi="Calibri" w:cs="Calibri"/>
          <w:i/>
          <w:iCs/>
          <w:sz w:val="24"/>
          <w:szCs w:val="24"/>
        </w:rPr>
        <w:t xml:space="preserve">1500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battute per box - v. elementi di</w:t>
      </w:r>
      <w:r>
        <w:rPr>
          <w:rFonts w:ascii="Calibri" w:hAnsi="Calibri" w:cs="Calibri"/>
          <w:i/>
          <w:iCs/>
          <w:sz w:val="24"/>
          <w:szCs w:val="24"/>
        </w:rPr>
        <w:t xml:space="preserve"> valutazione di cui all’avviso - punto 1.A della tabella)</w:t>
      </w:r>
    </w:p>
    <w:p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descrizione delle attività progettuali, </w:t>
      </w:r>
      <w:r>
        <w:rPr>
          <w:rFonts w:ascii="Calibri" w:hAnsi="Calibri" w:cs="Calibri"/>
          <w:sz w:val="24"/>
          <w:szCs w:val="24"/>
          <w:highlight w:val="white"/>
        </w:rPr>
        <w:t>del/dei target di riferimento e del personale artistico e tecnico coinvolto</w:t>
      </w:r>
      <w:r>
        <w:rPr>
          <w:rFonts w:ascii="Calibri" w:hAnsi="Calibri" w:cs="Calibri"/>
          <w:sz w:val="24"/>
          <w:szCs w:val="24"/>
        </w:rPr>
        <w:t xml:space="preserve">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spacing w:after="200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spacing w:before="200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illustrazione del radicamento dell'iniziativa sul territorio di riferimento e delle modalità di attuazione, per il tramite delle attività candidate, di un riequilibrio territoriale attraverso il rafforzamento dell'offerta culturale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spacing w:after="200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spacing w:before="200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indicazione dell’arco temporale di svolgimento delle attività e del numero di eventi previsti (allegare calendario con indicazione degli eventi programmati e della sede di svolgimento - area / circoscrizione / comune dell’area metropolitana di svolgimento delle attività)</w:t>
      </w:r>
      <w:r>
        <w:rPr>
          <w:rFonts w:ascii="Calibri" w:hAnsi="Calibri" w:cs="Calibri"/>
          <w:color w:val="1C2024"/>
          <w:sz w:val="24"/>
          <w:szCs w:val="24"/>
        </w:rPr>
        <w:t>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2 Descrizione della capacità di far rete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 xml:space="preserve">(max 1000 battute per box - v. elementi di valutazione di cui all'avviso - punto 1.B della tabella) </w:t>
      </w:r>
    </w:p>
    <w:p w:rsidR="00CC0956" w:rsidRDefault="00CC0956">
      <w:pPr>
        <w:pStyle w:val="normal1"/>
        <w:tabs>
          <w:tab w:val="left" w:pos="1134"/>
        </w:tabs>
        <w:ind w:hanging="2"/>
        <w:rPr>
          <w:rFonts w:ascii="Verdana" w:hAnsi="Verdana" w:cs="Verdan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 partenariato proponente, della tipologia e della consistenza della attività svolte da ciascun partner ad integrazione di quanto già specificato nell’allegato 2 - scheda partner;</w:t>
      </w:r>
    </w:p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spacing w:before="93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illustrazione delle modalità di coinvolgimento del territorio, della </w:t>
      </w:r>
      <w:r>
        <w:rPr>
          <w:rFonts w:ascii="Calibri" w:hAnsi="Calibri" w:cs="Calibri"/>
          <w:sz w:val="24"/>
          <w:szCs w:val="24"/>
        </w:rPr>
        <w:t xml:space="preserve">capacità di ingaggiare e valorizzare le potenzialità del territorio nello sviluppo delle attività progettuali (oltre ai soggetti partner) e di promuovere sinergie tra soggetti pubblici e privati;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CC0956" w:rsidRDefault="00CC0956">
      <w:pPr>
        <w:pStyle w:val="normal1"/>
        <w:spacing w:before="93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color w:val="1C2024"/>
          <w:sz w:val="24"/>
          <w:szCs w:val="24"/>
        </w:rPr>
        <w:t>indicazione delle sedi di svolgimento della proposta progettuale all’interno della Circoscrizione di candidatura (parte prevalente), di quelle previste in altre Circoscrizioni o in aree comprese nella Città metropolitana;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  <w:r>
        <w:br w:type="page"/>
      </w:r>
    </w:p>
    <w:p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1.3 Manegement del progetto e struttura organizzativa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800 battute per box - v. elementi di valutazione di cui al bando - punto 1.C della tabella)</w:t>
      </w:r>
    </w:p>
    <w:p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indicazione delle professionalità specifiche impiegate per la realizzazione delle attività progettuali (n° e ruolo);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rPr>
          <w:trHeight w:val="1380"/>
        </w:trPr>
        <w:tc>
          <w:tcPr>
            <w:tcW w:w="9778" w:type="dxa"/>
          </w:tcPr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indicazione delle azioni intraprese per la comunicazione e promozione delle attività;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</w:tcPr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  <w:highlight w:val="white"/>
        </w:rPr>
      </w:pPr>
    </w:p>
    <w:p w:rsidR="00CC0956" w:rsidRDefault="00CC0956">
      <w:pPr>
        <w:pStyle w:val="normal1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  <w:highlight w:val="white"/>
        </w:rPr>
      </w:pPr>
      <w:r>
        <w:rPr>
          <w:rFonts w:ascii="Calibri" w:hAnsi="Calibri" w:cs="Calibri"/>
          <w:b/>
          <w:bCs/>
          <w:sz w:val="24"/>
          <w:szCs w:val="24"/>
          <w:highlight w:val="white"/>
          <w:u w:val="single"/>
        </w:rPr>
        <w:t xml:space="preserve">DESCRIZIONE DELL’IMPATTO SOCIALE DELLA PROPOSTA PROGETTUALE </w:t>
      </w:r>
    </w:p>
    <w:p w:rsidR="00CC0956" w:rsidRDefault="00CC0956">
      <w:pPr>
        <w:pStyle w:val="normal1"/>
        <w:spacing w:before="80" w:after="200"/>
        <w:ind w:right="1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2.1 Descrizione dell’impatto sociale della proposta progettuale </w:t>
      </w:r>
      <w:r>
        <w:rPr>
          <w:rFonts w:ascii="Calibri" w:hAnsi="Calibri" w:cs="Calibri"/>
          <w:i/>
          <w:iCs/>
          <w:sz w:val="24"/>
          <w:szCs w:val="24"/>
        </w:rPr>
        <w:t>(max 500 battute per box - v. elementi di valutazione di cui al bando - punto 3.A della tabella)</w:t>
      </w:r>
    </w:p>
    <w:p w:rsidR="00CC0956" w:rsidRDefault="00CC0956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shd w:val="clear" w:color="auto" w:fill="FF9900"/>
        </w:rPr>
      </w:pPr>
      <w:r>
        <w:rPr>
          <w:rFonts w:ascii="Calibri" w:hAnsi="Calibri" w:cs="Calibri"/>
          <w:sz w:val="24"/>
          <w:szCs w:val="24"/>
        </w:rPr>
        <w:t>descrizione delle modalità di perseguimento di finalità di inclusione e coesione sociale nelle aree di intervento e rivitalizzazione sociale e culturale del contesto urbano di riferimento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  <w:highlight w:val="white"/>
        </w:rPr>
      </w:pPr>
    </w:p>
    <w:p w:rsidR="00CC0956" w:rsidRDefault="00CC0956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shd w:val="clear" w:color="auto" w:fill="FF9900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illustrazione delle modalità di promozione del coinvolgimento del pubblico e della massima accessibilità alle attività;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:rsidR="00CC0956" w:rsidRDefault="00CC0956">
      <w:pPr>
        <w:pStyle w:val="normal1"/>
        <w:spacing w:line="276" w:lineRule="auto"/>
        <w:ind w:right="140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spacing w:line="276" w:lineRule="auto"/>
        <w:ind w:right="14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>illustrazione delle previsioni di impatto socio economico sul territorio di riferimento, anche in termini di connessione con il patrimonio culturale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rPr>
          <w:trHeight w:val="1860"/>
        </w:trPr>
        <w:tc>
          <w:tcPr>
            <w:tcW w:w="9778" w:type="dxa"/>
          </w:tcPr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descrizione delle prospettive di continuità delle attività e dei partenariati previsti, anche in termini di auto-sostenibilità economica delle iniziative candidate, al termine del periodo di finanziamento di cui alla presente procedura.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CC0956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:rsidR="00CC0956" w:rsidRDefault="00CC0956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  <w:highlight w:val="yellow"/>
        </w:rPr>
      </w:pPr>
    </w:p>
    <w:p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Riepilogo 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empistica di realizzazione d</w:t>
      </w:r>
      <w:r>
        <w:rPr>
          <w:rFonts w:ascii="Calibri" w:hAnsi="Calibri" w:cs="Calibri"/>
          <w:b/>
          <w:bCs/>
          <w:sz w:val="24"/>
          <w:szCs w:val="24"/>
        </w:rPr>
        <w:t>elle attività e n. eventi</w:t>
      </w:r>
    </w:p>
    <w:p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di avvio prevista</w:t>
      </w:r>
      <w:r>
        <w:rPr>
          <w:rFonts w:ascii="Calibri" w:hAnsi="Calibri" w:cs="Calibri"/>
          <w:color w:val="000000"/>
          <w:sz w:val="24"/>
          <w:szCs w:val="24"/>
        </w:rPr>
        <w:tab/>
        <w:t>_____/_____/________</w:t>
      </w: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di conclusione prevista</w:t>
      </w:r>
      <w:r>
        <w:rPr>
          <w:rFonts w:ascii="Calibri" w:hAnsi="Calibri" w:cs="Calibri"/>
          <w:color w:val="000000"/>
          <w:sz w:val="24"/>
          <w:szCs w:val="24"/>
        </w:rPr>
        <w:tab/>
        <w:t>_____/_____/________</w:t>
      </w: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CC0956" w:rsidRDefault="00CC0956">
      <w:pPr>
        <w:pStyle w:val="normal1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Numero complessivo eventi _________ di cui:</w:t>
      </w:r>
    </w:p>
    <w:p w:rsidR="00CC0956" w:rsidRDefault="00CC0956">
      <w:pPr>
        <w:pStyle w:val="normal1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 ____________ nella Circoscrizione ______ (inserire circoscrizione di candidatura in cui dovrà risultare lo svolgimento della prevalenza della attività)</w:t>
      </w:r>
    </w:p>
    <w:p w:rsidR="00CC0956" w:rsidRDefault="00CC0956">
      <w:pPr>
        <w:pStyle w:val="normal1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 ____________ nella Circoscrizione ______</w:t>
      </w:r>
    </w:p>
    <w:p w:rsidR="00CC0956" w:rsidRDefault="00CC0956">
      <w:pPr>
        <w:pStyle w:val="normal1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 ____________ nei comuni dell’area metropolitana ____________</w:t>
      </w:r>
    </w:p>
    <w:p w:rsidR="00CC0956" w:rsidRDefault="00CC0956">
      <w:pPr>
        <w:pStyle w:val="normal1"/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:rsidR="00CC0956" w:rsidRDefault="00CC0956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CC0956" w:rsidRDefault="00CC0956">
      <w:pPr>
        <w:pStyle w:val="normal1"/>
        <w:ind w:hanging="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DA COMPILARE, CONVERTIRE IN PDF E SOTTOSCRIVERE CON FIRMA DIGITALE A CURA DEL LEGALE RAPPRESENTANTE DEL SOGGETTO PROPONENTE </w:t>
      </w:r>
    </w:p>
    <w:sectPr w:rsidR="00CC0956" w:rsidSect="00CC0956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56" w:rsidRDefault="00CC0956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1">
    <w:p w:rsidR="00CC0956" w:rsidRDefault="00CC0956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56" w:rsidRDefault="00CC0956">
    <w:pPr>
      <w:pStyle w:val="normal1"/>
      <w:tabs>
        <w:tab w:val="center" w:pos="4819"/>
        <w:tab w:val="right" w:pos="9638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:rsidR="00CC0956" w:rsidRDefault="00CC0956">
    <w:pPr>
      <w:pStyle w:val="normal1"/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56" w:rsidRDefault="00CC0956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1">
    <w:p w:rsidR="00CC0956" w:rsidRDefault="00CC0956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56" w:rsidRDefault="00CC0956">
    <w:pPr>
      <w:pStyle w:val="Header"/>
      <w:ind w:left="31680"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39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>
    <w:nsid w:val="1B9C7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2">
    <w:nsid w:val="322E52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956"/>
    <w:rsid w:val="00CC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pPr>
      <w:keepNext/>
      <w:spacing w:line="1" w:lineRule="atLeast"/>
      <w:ind w:leftChars="-1" w:left="-1" w:hangingChars="1" w:hanging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 w:line="1" w:lineRule="atLeast"/>
      <w:ind w:leftChars="-1" w:left="-1" w:hangingChars="1" w:hanging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 w:line="1" w:lineRule="atLeast"/>
      <w:ind w:leftChars="-1" w:left="-1" w:hangingChars="1" w:hanging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40" w:after="40" w:line="1" w:lineRule="atLeast"/>
      <w:ind w:leftChars="-1" w:left="-1" w:hangingChars="1" w:hanging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 w:line="1" w:lineRule="atLeast"/>
      <w:ind w:leftChars="-1" w:left="-1" w:hangingChars="1" w:hanging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 w:line="1" w:lineRule="atLeast"/>
      <w:ind w:leftChars="-1" w:left="-1" w:hangingChars="1" w:hanging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paragraph" w:customStyle="1" w:styleId="normal0">
    <w:name w:val="normal"/>
    <w:uiPriority w:val="99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1"/>
    <w:next w:val="normal1"/>
    <w:link w:val="TitleChar"/>
    <w:uiPriority w:val="99"/>
    <w:qFormat/>
    <w:pPr>
      <w:keepNext/>
      <w:keepLines/>
      <w:spacing w:before="480" w:after="120" w:line="1" w:lineRule="atLeast"/>
      <w:ind w:leftChars="-1" w:left="-1" w:hangingChars="1" w:hanging="1"/>
      <w:textAlignment w:val="top"/>
      <w:outlineLvl w:val="0"/>
    </w:pPr>
    <w:rPr>
      <w:b/>
      <w:bCs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rFonts w:ascii="Times New Roman" w:hAnsi="Times New Roman" w:cs="Times New Roman"/>
      <w:sz w:val="20"/>
      <w:szCs w:val="20"/>
    </w:rPr>
  </w:style>
  <w:style w:type="character" w:customStyle="1" w:styleId="Carpredefinitoparagrafo">
    <w:name w:val="Car. predefinito paragrafo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Footer">
    <w:name w:val="footer"/>
    <w:basedOn w:val="Normal"/>
    <w:link w:val="FooterChar"/>
    <w:uiPriority w:val="99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">
    <w:name w:val="Corpo testo"/>
    <w:basedOn w:val="Normal"/>
    <w:uiPriority w:val="99"/>
    <w:pPr>
      <w:spacing w:line="300" w:lineRule="atLeast"/>
    </w:pPr>
    <w:rPr>
      <w:rFonts w:cs="Times New Roman"/>
      <w:color w:val="FF0000"/>
    </w:rPr>
  </w:style>
  <w:style w:type="paragraph" w:customStyle="1" w:styleId="Paragrafoelenco1">
    <w:name w:val="Paragrafo elenco1"/>
    <w:basedOn w:val="Normal"/>
    <w:uiPriority w:val="99"/>
    <w:pPr>
      <w:ind w:left="720"/>
    </w:pPr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"/>
    <w:uiPriority w:val="99"/>
    <w:pPr>
      <w:widowControl w:val="0"/>
      <w:jc w:val="both"/>
    </w:pPr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1"/>
    <w:next w:val="normal1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customStyle="1" w:styleId="Testofumetto">
    <w:name w:val="Testo fumetto"/>
    <w:basedOn w:val="Normal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0956"/>
    <w:rPr>
      <w:rFonts w:ascii="Times New Roman" w:hAnsi="Times New Roman"/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659</Words>
  <Characters>3759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Comune di Torino</dc:creator>
  <cp:keywords/>
  <dc:description/>
  <cp:lastModifiedBy>u802093</cp:lastModifiedBy>
  <cp:revision>3</cp:revision>
  <dcterms:created xsi:type="dcterms:W3CDTF">2022-05-06T09:04:00Z</dcterms:created>
  <dcterms:modified xsi:type="dcterms:W3CDTF">2022-05-06T09:04:00Z</dcterms:modified>
</cp:coreProperties>
</file>