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E7" w:rsidRDefault="00F640E7">
      <w:pPr>
        <w:numPr>
          <w:ilvl w:val="4"/>
          <w:numId w:val="1"/>
        </w:numPr>
        <w:tabs>
          <w:tab w:val="center" w:pos="4153"/>
          <w:tab w:val="right" w:pos="8306"/>
          <w:tab w:val="right" w:pos="9072"/>
        </w:tabs>
        <w:ind w:right="-2" w:hanging="2"/>
        <w:jc w:val="center"/>
        <w:rPr>
          <w:rFonts w:ascii="Times New Roman" w:hAnsi="Times New Roman" w:cs="Times New Roman"/>
          <w:i/>
          <w:sz w:val="16"/>
          <w:szCs w:val="16"/>
        </w:rPr>
      </w:pPr>
    </w:p>
    <w:p w:rsidR="00F640E7" w:rsidRDefault="00F640E7">
      <w:pPr>
        <w:pBdr>
          <w:top w:val="nil"/>
          <w:left w:val="nil"/>
          <w:bottom w:val="nil"/>
          <w:right w:val="nil"/>
          <w:between w:val="nil"/>
        </w:pBdr>
        <w:spacing w:line="240" w:lineRule="auto"/>
        <w:ind w:left="0" w:hanging="2"/>
        <w:rPr>
          <w:rFonts w:ascii="Times New Roman" w:hAnsi="Times New Roman" w:cs="Times New Roman"/>
          <w:b/>
          <w:color w:val="000000"/>
          <w:sz w:val="20"/>
        </w:rPr>
      </w:pPr>
    </w:p>
    <w:p w:rsidR="00F640E7" w:rsidRDefault="00E00373">
      <w:pPr>
        <w:ind w:left="0" w:hanging="2"/>
        <w:rPr>
          <w:rFonts w:ascii="Times New Roman" w:hAnsi="Times New Roman" w:cs="Times New Roman"/>
          <w:sz w:val="24"/>
          <w:szCs w:val="24"/>
        </w:rPr>
      </w:pPr>
      <w:r>
        <w:rPr>
          <w:rFonts w:ascii="Times New Roman" w:hAnsi="Times New Roman" w:cs="Times New Roman"/>
          <w:b/>
          <w:i/>
          <w:sz w:val="24"/>
          <w:szCs w:val="24"/>
        </w:rPr>
        <w:t>Carta intestata dell’ente</w:t>
      </w:r>
    </w:p>
    <w:p w:rsidR="00F640E7" w:rsidRDefault="00F640E7">
      <w:pPr>
        <w:pBdr>
          <w:top w:val="nil"/>
          <w:left w:val="nil"/>
          <w:bottom w:val="nil"/>
          <w:right w:val="nil"/>
          <w:between w:val="nil"/>
        </w:pBdr>
        <w:spacing w:line="240" w:lineRule="auto"/>
        <w:ind w:left="0" w:hanging="2"/>
        <w:rPr>
          <w:rFonts w:ascii="Times New Roman" w:hAnsi="Times New Roman" w:cs="Times New Roman"/>
          <w:b/>
          <w:sz w:val="20"/>
        </w:rPr>
      </w:pPr>
    </w:p>
    <w:p w:rsidR="00F640E7" w:rsidRDefault="00F640E7">
      <w:pPr>
        <w:pBdr>
          <w:top w:val="nil"/>
          <w:left w:val="nil"/>
          <w:bottom w:val="nil"/>
          <w:right w:val="nil"/>
          <w:between w:val="nil"/>
        </w:pBdr>
        <w:spacing w:line="240" w:lineRule="auto"/>
        <w:ind w:left="0" w:hanging="2"/>
        <w:rPr>
          <w:rFonts w:ascii="Times New Roman" w:hAnsi="Times New Roman" w:cs="Times New Roman"/>
          <w:b/>
          <w:color w:val="000000"/>
          <w:szCs w:val="22"/>
        </w:rPr>
      </w:pPr>
    </w:p>
    <w:p w:rsidR="00F640E7" w:rsidRDefault="00F640E7">
      <w:pPr>
        <w:pBdr>
          <w:top w:val="nil"/>
          <w:left w:val="nil"/>
          <w:bottom w:val="nil"/>
          <w:right w:val="nil"/>
          <w:between w:val="nil"/>
        </w:pBdr>
        <w:spacing w:line="240" w:lineRule="auto"/>
        <w:ind w:left="0" w:hanging="2"/>
        <w:rPr>
          <w:rFonts w:ascii="Times New Roman" w:hAnsi="Times New Roman" w:cs="Times New Roman"/>
          <w:sz w:val="24"/>
          <w:szCs w:val="24"/>
        </w:rPr>
      </w:pPr>
    </w:p>
    <w:p w:rsidR="00F640E7" w:rsidRDefault="00336022" w:rsidP="003D7CCB">
      <w:pPr>
        <w:pBdr>
          <w:top w:val="nil"/>
          <w:left w:val="nil"/>
          <w:bottom w:val="nil"/>
          <w:right w:val="nil"/>
          <w:between w:val="nil"/>
        </w:pBdr>
        <w:spacing w:line="240" w:lineRule="auto"/>
        <w:ind w:left="0" w:hanging="2"/>
        <w:jc w:val="right"/>
        <w:rPr>
          <w:rFonts w:ascii="Times New Roman" w:hAnsi="Times New Roman" w:cs="Times New Roman"/>
          <w:color w:val="000000"/>
          <w:sz w:val="24"/>
          <w:szCs w:val="24"/>
        </w:rPr>
      </w:pPr>
      <w:r>
        <w:rPr>
          <w:rFonts w:ascii="Times New Roman" w:hAnsi="Times New Roman" w:cs="Times New Roman"/>
          <w:color w:val="000000"/>
          <w:sz w:val="24"/>
          <w:szCs w:val="24"/>
        </w:rPr>
        <w:t>Città di Torino</w:t>
      </w:r>
    </w:p>
    <w:p w:rsidR="00F640E7" w:rsidRDefault="00336022" w:rsidP="003D7CCB">
      <w:pPr>
        <w:pBdr>
          <w:top w:val="nil"/>
          <w:left w:val="nil"/>
          <w:bottom w:val="nil"/>
          <w:right w:val="nil"/>
          <w:between w:val="nil"/>
        </w:pBdr>
        <w:spacing w:line="240" w:lineRule="auto"/>
        <w:ind w:left="0" w:hanging="2"/>
        <w:jc w:val="right"/>
        <w:rPr>
          <w:rFonts w:ascii="Times New Roman" w:hAnsi="Times New Roman" w:cs="Times New Roman"/>
          <w:color w:val="000000"/>
          <w:sz w:val="24"/>
          <w:szCs w:val="24"/>
        </w:rPr>
      </w:pPr>
      <w:r>
        <w:rPr>
          <w:rFonts w:ascii="Times New Roman" w:hAnsi="Times New Roman" w:cs="Times New Roman"/>
          <w:color w:val="000000"/>
          <w:sz w:val="24"/>
          <w:szCs w:val="24"/>
        </w:rPr>
        <w:t>Servizio Cooperazione internazionale e pace – Gabinetto del Sindaco</w:t>
      </w:r>
    </w:p>
    <w:p w:rsidR="00F640E7" w:rsidRDefault="00336022" w:rsidP="003D7CCB">
      <w:pPr>
        <w:pBdr>
          <w:top w:val="nil"/>
          <w:left w:val="nil"/>
          <w:bottom w:val="nil"/>
          <w:right w:val="nil"/>
          <w:between w:val="nil"/>
        </w:pBdr>
        <w:spacing w:line="240" w:lineRule="auto"/>
        <w:ind w:left="0" w:hanging="2"/>
        <w:jc w:val="right"/>
        <w:rPr>
          <w:rFonts w:ascii="Times New Roman" w:hAnsi="Times New Roman" w:cs="Times New Roman"/>
          <w:color w:val="000000"/>
          <w:sz w:val="24"/>
          <w:szCs w:val="24"/>
        </w:rPr>
      </w:pPr>
      <w:r>
        <w:rPr>
          <w:rFonts w:ascii="Times New Roman" w:hAnsi="Times New Roman" w:cs="Times New Roman"/>
          <w:color w:val="000000"/>
          <w:sz w:val="24"/>
          <w:szCs w:val="24"/>
        </w:rPr>
        <w:t>Via Corte d’Appello, 16</w:t>
      </w:r>
    </w:p>
    <w:p w:rsidR="00F640E7" w:rsidRDefault="00336022" w:rsidP="003D7CCB">
      <w:pPr>
        <w:pBdr>
          <w:top w:val="nil"/>
          <w:left w:val="nil"/>
          <w:bottom w:val="nil"/>
          <w:right w:val="nil"/>
          <w:between w:val="nil"/>
        </w:pBdr>
        <w:spacing w:line="240" w:lineRule="auto"/>
        <w:ind w:left="0" w:hanging="2"/>
        <w:jc w:val="right"/>
        <w:rPr>
          <w:rFonts w:ascii="Times New Roman" w:hAnsi="Times New Roman" w:cs="Times New Roman"/>
          <w:color w:val="000000"/>
          <w:sz w:val="24"/>
          <w:szCs w:val="24"/>
        </w:rPr>
      </w:pPr>
      <w:r>
        <w:rPr>
          <w:rFonts w:ascii="Times New Roman" w:hAnsi="Times New Roman" w:cs="Times New Roman"/>
          <w:color w:val="000000"/>
          <w:sz w:val="24"/>
          <w:szCs w:val="24"/>
        </w:rPr>
        <w:t>10122 TORINO</w:t>
      </w:r>
    </w:p>
    <w:p w:rsidR="00F640E7" w:rsidRDefault="009D2B0C" w:rsidP="003D7CCB">
      <w:pPr>
        <w:pBdr>
          <w:top w:val="nil"/>
          <w:left w:val="nil"/>
          <w:bottom w:val="nil"/>
          <w:right w:val="nil"/>
          <w:between w:val="nil"/>
        </w:pBdr>
        <w:spacing w:line="240" w:lineRule="auto"/>
        <w:ind w:left="0" w:hanging="2"/>
        <w:jc w:val="right"/>
        <w:rPr>
          <w:rFonts w:ascii="Times New Roman" w:hAnsi="Times New Roman" w:cs="Times New Roman"/>
          <w:color w:val="000000"/>
          <w:sz w:val="24"/>
          <w:szCs w:val="24"/>
        </w:rPr>
      </w:pPr>
      <w:hyperlink r:id="rId8">
        <w:r w:rsidR="00336022">
          <w:rPr>
            <w:rFonts w:ascii="Times New Roman" w:hAnsi="Times New Roman" w:cs="Times New Roman"/>
            <w:color w:val="1155CC"/>
            <w:sz w:val="24"/>
            <w:szCs w:val="24"/>
            <w:u w:val="single"/>
          </w:rPr>
          <w:t>cooperazione.internazionale@cert.comune.torino.it</w:t>
        </w:r>
      </w:hyperlink>
      <w:r w:rsidR="00336022">
        <w:rPr>
          <w:rFonts w:ascii="Times New Roman" w:hAnsi="Times New Roman" w:cs="Times New Roman"/>
          <w:color w:val="000000"/>
          <w:sz w:val="24"/>
          <w:szCs w:val="24"/>
        </w:rPr>
        <w:t xml:space="preserve"> </w:t>
      </w:r>
    </w:p>
    <w:p w:rsidR="00F640E7" w:rsidRDefault="00F640E7" w:rsidP="003D7CCB">
      <w:pPr>
        <w:pBdr>
          <w:top w:val="nil"/>
          <w:left w:val="nil"/>
          <w:bottom w:val="nil"/>
          <w:right w:val="nil"/>
          <w:between w:val="nil"/>
        </w:pBdr>
        <w:spacing w:line="240" w:lineRule="auto"/>
        <w:ind w:left="0" w:hanging="2"/>
        <w:jc w:val="right"/>
        <w:rPr>
          <w:rFonts w:ascii="Times New Roman" w:hAnsi="Times New Roman" w:cs="Times New Roman"/>
          <w:b/>
          <w:color w:val="000000"/>
          <w:szCs w:val="22"/>
        </w:rPr>
      </w:pPr>
    </w:p>
    <w:p w:rsidR="00F640E7" w:rsidRDefault="00F640E7">
      <w:pPr>
        <w:pBdr>
          <w:top w:val="nil"/>
          <w:left w:val="nil"/>
          <w:bottom w:val="nil"/>
          <w:right w:val="nil"/>
          <w:between w:val="nil"/>
        </w:pBdr>
        <w:spacing w:line="240" w:lineRule="auto"/>
        <w:ind w:left="0" w:hanging="2"/>
        <w:jc w:val="both"/>
        <w:rPr>
          <w:rFonts w:ascii="Times New Roman" w:hAnsi="Times New Roman" w:cs="Times New Roman"/>
          <w:b/>
          <w:color w:val="000000"/>
          <w:szCs w:val="22"/>
        </w:rPr>
      </w:pPr>
    </w:p>
    <w:p w:rsidR="00F640E7" w:rsidRDefault="00F640E7">
      <w:pPr>
        <w:pBdr>
          <w:top w:val="nil"/>
          <w:left w:val="nil"/>
          <w:bottom w:val="nil"/>
          <w:right w:val="nil"/>
          <w:between w:val="nil"/>
        </w:pBdr>
        <w:spacing w:line="240" w:lineRule="auto"/>
        <w:ind w:left="0" w:hanging="2"/>
        <w:jc w:val="both"/>
        <w:rPr>
          <w:rFonts w:ascii="Times New Roman" w:hAnsi="Times New Roman" w:cs="Times New Roman"/>
          <w:b/>
          <w:sz w:val="24"/>
          <w:szCs w:val="24"/>
        </w:rPr>
      </w:pPr>
    </w:p>
    <w:p w:rsidR="00F640E7" w:rsidRDefault="00F640E7">
      <w:pPr>
        <w:pBdr>
          <w:top w:val="nil"/>
          <w:left w:val="nil"/>
          <w:bottom w:val="nil"/>
          <w:right w:val="nil"/>
          <w:between w:val="nil"/>
        </w:pBdr>
        <w:spacing w:line="240" w:lineRule="auto"/>
        <w:ind w:left="0" w:hanging="2"/>
        <w:jc w:val="both"/>
        <w:rPr>
          <w:rFonts w:ascii="Times New Roman" w:hAnsi="Times New Roman" w:cs="Times New Roman"/>
          <w:b/>
          <w:sz w:val="24"/>
          <w:szCs w:val="24"/>
        </w:rPr>
      </w:pPr>
    </w:p>
    <w:p w:rsidR="00F640E7" w:rsidRDefault="00F640E7">
      <w:pPr>
        <w:pBdr>
          <w:top w:val="nil"/>
          <w:left w:val="nil"/>
          <w:bottom w:val="nil"/>
          <w:right w:val="nil"/>
          <w:between w:val="nil"/>
        </w:pBdr>
        <w:spacing w:line="240" w:lineRule="auto"/>
        <w:ind w:left="0" w:hanging="2"/>
        <w:jc w:val="both"/>
        <w:rPr>
          <w:rFonts w:ascii="Times New Roman" w:hAnsi="Times New Roman" w:cs="Times New Roman"/>
          <w:b/>
          <w:sz w:val="24"/>
          <w:szCs w:val="24"/>
        </w:rPr>
      </w:pPr>
    </w:p>
    <w:p w:rsidR="00F640E7" w:rsidRDefault="0033602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rPr>
      </w:pPr>
      <w:r>
        <w:rPr>
          <w:rFonts w:ascii="Times New Roman" w:hAnsi="Times New Roman" w:cs="Times New Roman"/>
          <w:b/>
          <w:color w:val="000000"/>
          <w:sz w:val="24"/>
          <w:szCs w:val="24"/>
        </w:rPr>
        <w:t>OGGETTO: Manifestazione di interesse a partecipare in qualità di partner all’“Avviso pubblico per la raccolta di manifestazioni di interesse a partecipare in qualità di partner della Città di Torino al Bando 2023 per la concessione di contributi a Iniziative promosse da Enti Territoriali (soggetti di cui all’articolo 25 della L. n. 125/2014) e dalle Organizzazioni della Società Civile (e altri soggetti senza finalità di lucro iscritti all’Elenco di cui al comma 3, dell’articolo 26 della L. n.125/2014) pubblicato su GU Serie Generale n.15 del 19-01-2024)</w:t>
      </w:r>
      <w:r>
        <w:rPr>
          <w:rFonts w:ascii="Times New Roman" w:hAnsi="Times New Roman" w:cs="Times New Roman"/>
          <w:b/>
          <w:sz w:val="24"/>
          <w:szCs w:val="24"/>
        </w:rPr>
        <w:t>”</w:t>
      </w:r>
    </w:p>
    <w:p w:rsidR="00F640E7" w:rsidRDefault="00F640E7">
      <w:pPr>
        <w:pBdr>
          <w:top w:val="nil"/>
          <w:left w:val="nil"/>
          <w:bottom w:val="nil"/>
          <w:right w:val="nil"/>
          <w:between w:val="nil"/>
        </w:pBdr>
        <w:spacing w:line="240" w:lineRule="auto"/>
        <w:ind w:left="0" w:hanging="2"/>
        <w:jc w:val="both"/>
        <w:rPr>
          <w:rFonts w:ascii="Times New Roman" w:hAnsi="Times New Roman" w:cs="Times New Roman"/>
          <w:color w:val="000000"/>
          <w:sz w:val="24"/>
          <w:szCs w:val="24"/>
        </w:rPr>
      </w:pPr>
    </w:p>
    <w:p w:rsidR="00F640E7" w:rsidRDefault="00F640E7">
      <w:pPr>
        <w:pBdr>
          <w:top w:val="nil"/>
          <w:left w:val="nil"/>
          <w:bottom w:val="nil"/>
          <w:right w:val="nil"/>
          <w:between w:val="nil"/>
        </w:pBdr>
        <w:spacing w:line="240" w:lineRule="auto"/>
        <w:ind w:left="0" w:hanging="2"/>
        <w:jc w:val="both"/>
        <w:rPr>
          <w:rFonts w:ascii="Times New Roman" w:hAnsi="Times New Roman" w:cs="Times New Roman"/>
          <w:color w:val="000000"/>
          <w:sz w:val="24"/>
          <w:szCs w:val="24"/>
        </w:rPr>
      </w:pPr>
    </w:p>
    <w:p w:rsidR="00F640E7" w:rsidRDefault="00336022">
      <w:pPr>
        <w:pBdr>
          <w:top w:val="nil"/>
          <w:left w:val="nil"/>
          <w:bottom w:val="nil"/>
          <w:right w:val="nil"/>
          <w:between w:val="nil"/>
        </w:pBdr>
        <w:spacing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Il</w:t>
      </w:r>
      <w:r>
        <w:rPr>
          <w:rFonts w:ascii="Times New Roman" w:hAnsi="Times New Roman" w:cs="Times New Roman"/>
          <w:sz w:val="24"/>
          <w:szCs w:val="24"/>
        </w:rPr>
        <w:t xml:space="preserve"> </w:t>
      </w:r>
      <w:r>
        <w:rPr>
          <w:rFonts w:ascii="Times New Roman" w:hAnsi="Times New Roman" w:cs="Times New Roman"/>
          <w:color w:val="000000"/>
          <w:sz w:val="24"/>
          <w:szCs w:val="24"/>
        </w:rPr>
        <w:t>sottoscritto………………………………………………………………………………</w:t>
      </w:r>
      <w:r>
        <w:rPr>
          <w:rFonts w:ascii="Times New Roman" w:hAnsi="Times New Roman" w:cs="Times New Roman"/>
          <w:sz w:val="24"/>
          <w:szCs w:val="24"/>
        </w:rPr>
        <w:t>……</w:t>
      </w:r>
    </w:p>
    <w:p w:rsidR="00F640E7" w:rsidRDefault="00336022">
      <w:pPr>
        <w:ind w:left="0" w:hanging="2"/>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qualità di legale rappresentante dell'Ente ……………………………………………………</w:t>
      </w:r>
    </w:p>
    <w:p w:rsidR="00F640E7" w:rsidRDefault="00336022">
      <w:pPr>
        <w:ind w:left="0" w:hanging="2"/>
        <w:rPr>
          <w:rFonts w:ascii="Times New Roman" w:hAnsi="Times New Roman" w:cs="Times New Roman"/>
          <w:sz w:val="24"/>
          <w:szCs w:val="24"/>
        </w:rPr>
      </w:pPr>
      <w:proofErr w:type="gramStart"/>
      <w:r>
        <w:rPr>
          <w:rFonts w:ascii="Times New Roman" w:hAnsi="Times New Roman" w:cs="Times New Roman"/>
          <w:sz w:val="24"/>
          <w:szCs w:val="24"/>
        </w:rPr>
        <w:t>con</w:t>
      </w:r>
      <w:proofErr w:type="gramEnd"/>
      <w:r>
        <w:rPr>
          <w:rFonts w:ascii="Times New Roman" w:hAnsi="Times New Roman" w:cs="Times New Roman"/>
          <w:sz w:val="24"/>
          <w:szCs w:val="24"/>
        </w:rPr>
        <w:t xml:space="preserve"> sede in (indirizzo completo)………………………………………………………………..</w:t>
      </w:r>
    </w:p>
    <w:p w:rsidR="00F640E7" w:rsidRDefault="00336022">
      <w:pPr>
        <w:ind w:left="0" w:hanging="2"/>
        <w:rPr>
          <w:rFonts w:ascii="Times New Roman" w:hAnsi="Times New Roman" w:cs="Times New Roman"/>
          <w:sz w:val="24"/>
          <w:szCs w:val="24"/>
        </w:rPr>
      </w:pPr>
      <w:r>
        <w:rPr>
          <w:rFonts w:ascii="Times New Roman" w:hAnsi="Times New Roman" w:cs="Times New Roman"/>
          <w:sz w:val="24"/>
          <w:szCs w:val="24"/>
        </w:rPr>
        <w:t>…………………………………………………………………………………………………</w:t>
      </w:r>
    </w:p>
    <w:p w:rsidR="00F640E7" w:rsidRDefault="00F640E7">
      <w:pPr>
        <w:pBdr>
          <w:top w:val="nil"/>
          <w:left w:val="nil"/>
          <w:bottom w:val="nil"/>
          <w:right w:val="nil"/>
          <w:between w:val="nil"/>
        </w:pBdr>
        <w:spacing w:line="240" w:lineRule="auto"/>
        <w:ind w:left="0" w:hanging="2"/>
        <w:jc w:val="both"/>
        <w:rPr>
          <w:rFonts w:ascii="Times New Roman" w:hAnsi="Times New Roman" w:cs="Times New Roman"/>
          <w:color w:val="000000"/>
          <w:sz w:val="24"/>
          <w:szCs w:val="24"/>
        </w:rPr>
      </w:pPr>
    </w:p>
    <w:p w:rsidR="00F640E7" w:rsidRDefault="00336022">
      <w:pPr>
        <w:pBdr>
          <w:top w:val="nil"/>
          <w:left w:val="nil"/>
          <w:bottom w:val="nil"/>
          <w:right w:val="nil"/>
          <w:between w:val="nil"/>
        </w:pBdr>
        <w:spacing w:line="360" w:lineRule="auto"/>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MANIFESTA L’INTERESSE </w:t>
      </w:r>
    </w:p>
    <w:p w:rsidR="00F640E7" w:rsidRDefault="00336022">
      <w:pPr>
        <w:ind w:left="0" w:hanging="2"/>
        <w:jc w:val="both"/>
        <w:rPr>
          <w:rFonts w:ascii="Times New Roman" w:hAnsi="Times New Roman" w:cs="Times New Roman"/>
          <w:sz w:val="24"/>
          <w:szCs w:val="24"/>
        </w:rPr>
      </w:pPr>
      <w:r>
        <w:rPr>
          <w:rFonts w:ascii="Times New Roman" w:hAnsi="Times New Roman" w:cs="Times New Roman"/>
          <w:sz w:val="24"/>
          <w:szCs w:val="24"/>
        </w:rPr>
        <w:t>del proprio Ente a partecipare in qualità di partner al progetto da realizzarsi a Khouribga, Regione Béni Mellal-Khénifra (Marocco) che la Città di Torino – Gabinetto del Sindaco - Servizio Cooperazione internazionale e Pace intende presentare nell’ambito de</w:t>
      </w:r>
      <w:r>
        <w:rPr>
          <w:rFonts w:ascii="Times New Roman" w:hAnsi="Times New Roman" w:cs="Times New Roman"/>
          <w:color w:val="000000"/>
          <w:sz w:val="24"/>
          <w:szCs w:val="24"/>
        </w:rPr>
        <w:t>ll’"</w:t>
      </w:r>
      <w:r>
        <w:rPr>
          <w:rFonts w:ascii="Times New Roman" w:hAnsi="Times New Roman" w:cs="Times New Roman"/>
          <w:b/>
          <w:color w:val="000000"/>
          <w:sz w:val="24"/>
          <w:szCs w:val="24"/>
        </w:rPr>
        <w:t>Avviso pubblico per la raccolta di manifestazioni di interesse a partecipare in qualità di partner della Città di Torino al Bando 2023 per la concessione di contributi a Iniziative promosse da Enti Territoriali (soggetti di cui all’articolo 25 della L. n. 125/2014) e dalle Organizzazioni della Società Civile (e altri soggetti senza finalità di lucro iscritti all’Elenco di cui al comma 3, dell’articolo 26 della L. n.125/2014) pubblicato su GU Serie Generale n.15 del 19-01-2024)</w:t>
      </w:r>
      <w:r>
        <w:rPr>
          <w:rFonts w:ascii="Times New Roman" w:hAnsi="Times New Roman" w:cs="Times New Roman"/>
          <w:b/>
          <w:sz w:val="24"/>
          <w:szCs w:val="24"/>
        </w:rPr>
        <w:t>”</w:t>
      </w:r>
      <w:r>
        <w:rPr>
          <w:rFonts w:ascii="Times New Roman" w:hAnsi="Times New Roman" w:cs="Times New Roman"/>
          <w:color w:val="000000"/>
          <w:sz w:val="24"/>
          <w:szCs w:val="24"/>
        </w:rPr>
        <w:t>.</w:t>
      </w:r>
    </w:p>
    <w:p w:rsidR="00F640E7" w:rsidRDefault="00F640E7">
      <w:pPr>
        <w:ind w:left="0" w:hanging="2"/>
        <w:jc w:val="both"/>
        <w:rPr>
          <w:rFonts w:ascii="Times New Roman" w:hAnsi="Times New Roman" w:cs="Times New Roman"/>
          <w:sz w:val="24"/>
          <w:szCs w:val="24"/>
        </w:rPr>
      </w:pPr>
    </w:p>
    <w:p w:rsidR="00F640E7" w:rsidRDefault="00F640E7">
      <w:pPr>
        <w:ind w:left="0" w:hanging="2"/>
        <w:jc w:val="both"/>
        <w:rPr>
          <w:rFonts w:ascii="Times New Roman" w:hAnsi="Times New Roman" w:cs="Times New Roman"/>
          <w:sz w:val="24"/>
          <w:szCs w:val="24"/>
        </w:rPr>
      </w:pPr>
    </w:p>
    <w:p w:rsidR="00F640E7" w:rsidRDefault="00F640E7">
      <w:pPr>
        <w:ind w:left="0" w:hanging="2"/>
        <w:jc w:val="both"/>
        <w:rPr>
          <w:rFonts w:ascii="Times New Roman" w:hAnsi="Times New Roman" w:cs="Times New Roman"/>
          <w:sz w:val="24"/>
          <w:szCs w:val="24"/>
        </w:rPr>
      </w:pPr>
    </w:p>
    <w:p w:rsidR="0054238E" w:rsidRDefault="0054238E">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rPr>
      </w:pPr>
    </w:p>
    <w:p w:rsidR="0054238E" w:rsidRDefault="0054238E">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rPr>
      </w:pPr>
    </w:p>
    <w:p w:rsidR="00F640E7" w:rsidRDefault="00336022">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Consapevole delle sanzioni penali previste in caso di dichiarazioni non veritiere, di falsità negli atti e della conseguente decadenza dei benefici di cui agli artt. 75 e 76 del </w:t>
      </w:r>
      <w:proofErr w:type="spellStart"/>
      <w:r>
        <w:rPr>
          <w:rFonts w:ascii="Times New Roman" w:hAnsi="Times New Roman" w:cs="Times New Roman"/>
          <w:color w:val="000000"/>
          <w:sz w:val="24"/>
          <w:szCs w:val="24"/>
        </w:rPr>
        <w:t>Dpr</w:t>
      </w:r>
      <w:proofErr w:type="spellEnd"/>
      <w:r>
        <w:rPr>
          <w:rFonts w:ascii="Times New Roman" w:hAnsi="Times New Roman" w:cs="Times New Roman"/>
          <w:color w:val="000000"/>
          <w:sz w:val="24"/>
          <w:szCs w:val="24"/>
        </w:rPr>
        <w:t xml:space="preserve"> 445/2000,</w:t>
      </w:r>
    </w:p>
    <w:p w:rsidR="00F640E7" w:rsidRDefault="00336022">
      <w:pPr>
        <w:ind w:left="0" w:hanging="2"/>
        <w:jc w:val="center"/>
        <w:rPr>
          <w:rFonts w:ascii="Times New Roman" w:hAnsi="Times New Roman" w:cs="Times New Roman"/>
          <w:sz w:val="24"/>
          <w:szCs w:val="24"/>
        </w:rPr>
      </w:pPr>
      <w:r>
        <w:rPr>
          <w:rFonts w:ascii="Times New Roman" w:hAnsi="Times New Roman" w:cs="Times New Roman"/>
          <w:color w:val="000000"/>
          <w:sz w:val="24"/>
          <w:szCs w:val="24"/>
        </w:rPr>
        <w:t>A tal fine DICHIARA (Artt. 46 e 47 del D.P.R. 445/2000):</w:t>
      </w:r>
    </w:p>
    <w:p w:rsidR="00F640E7" w:rsidRDefault="00F640E7">
      <w:pPr>
        <w:ind w:left="0" w:hanging="2"/>
        <w:jc w:val="center"/>
        <w:rPr>
          <w:rFonts w:ascii="Times New Roman" w:hAnsi="Times New Roman" w:cs="Times New Roman"/>
          <w:sz w:val="24"/>
          <w:szCs w:val="24"/>
        </w:rPr>
      </w:pPr>
    </w:p>
    <w:p w:rsidR="003D7CCB" w:rsidRDefault="00336022">
      <w:pPr>
        <w:pBdr>
          <w:top w:val="nil"/>
          <w:left w:val="nil"/>
          <w:bottom w:val="nil"/>
          <w:right w:val="nil"/>
          <w:between w:val="nil"/>
        </w:pBdr>
        <w:spacing w:before="120"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D7CCB" w:rsidRPr="003D7CCB">
        <w:rPr>
          <w:rFonts w:ascii="Times New Roman" w:hAnsi="Times New Roman" w:cs="Times New Roman"/>
          <w:i/>
          <w:color w:val="000000"/>
          <w:sz w:val="24"/>
          <w:szCs w:val="24"/>
        </w:rPr>
        <w:t>(</w:t>
      </w:r>
      <w:proofErr w:type="gramStart"/>
      <w:r w:rsidR="003D7CCB">
        <w:rPr>
          <w:rFonts w:ascii="Times New Roman" w:hAnsi="Times New Roman" w:cs="Times New Roman"/>
          <w:i/>
          <w:color w:val="000000"/>
          <w:sz w:val="24"/>
          <w:szCs w:val="24"/>
        </w:rPr>
        <w:t>per</w:t>
      </w:r>
      <w:proofErr w:type="gramEnd"/>
      <w:r w:rsidR="003D7CCB">
        <w:rPr>
          <w:rFonts w:ascii="Times New Roman" w:hAnsi="Times New Roman" w:cs="Times New Roman"/>
          <w:i/>
          <w:color w:val="000000"/>
          <w:sz w:val="24"/>
          <w:szCs w:val="24"/>
        </w:rPr>
        <w:t xml:space="preserve"> le </w:t>
      </w:r>
      <w:r w:rsidR="003D7CCB" w:rsidRPr="003D7CCB">
        <w:rPr>
          <w:rFonts w:ascii="Times New Roman" w:hAnsi="Times New Roman" w:cs="Times New Roman"/>
          <w:i/>
          <w:color w:val="000000"/>
          <w:sz w:val="24"/>
          <w:szCs w:val="24"/>
        </w:rPr>
        <w:t>Imprese);</w:t>
      </w:r>
    </w:p>
    <w:p w:rsidR="00F640E7" w:rsidRDefault="004020EB" w:rsidP="004020EB">
      <w:pPr>
        <w:pBdr>
          <w:top w:val="nil"/>
          <w:left w:val="nil"/>
          <w:bottom w:val="nil"/>
          <w:right w:val="nil"/>
          <w:between w:val="nil"/>
        </w:pBdr>
        <w:spacing w:before="120" w:line="240" w:lineRule="auto"/>
        <w:ind w:leftChars="0" w:left="0" w:firstLineChars="0" w:firstLine="720"/>
        <w:jc w:val="both"/>
        <w:rPr>
          <w:rFonts w:ascii="Times New Roman" w:hAnsi="Times New Roman" w:cs="Times New Roman"/>
          <w:color w:val="000000"/>
          <w:sz w:val="24"/>
          <w:szCs w:val="24"/>
        </w:rPr>
      </w:pPr>
      <w:r>
        <w:rPr>
          <w:noProof/>
          <w:lang w:eastAsia="it-IT"/>
        </w:rPr>
        <mc:AlternateContent>
          <mc:Choice Requires="wps">
            <w:drawing>
              <wp:anchor distT="0" distB="0" distL="114300" distR="114300" simplePos="0" relativeHeight="251658240" behindDoc="0" locked="0" layoutInCell="1" hidden="0" allowOverlap="1">
                <wp:simplePos x="0" y="0"/>
                <wp:positionH relativeFrom="margin">
                  <wp:align>left</wp:align>
                </wp:positionH>
                <wp:positionV relativeFrom="paragraph">
                  <wp:posOffset>94108</wp:posOffset>
                </wp:positionV>
                <wp:extent cx="209550" cy="22860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solidFill>
                            <a:srgbClr val="3465A4"/>
                          </a:solidFill>
                          <a:prstDash val="solid"/>
                          <a:round/>
                          <a:headEnd type="none" w="sm" len="sm"/>
                          <a:tailEnd type="none" w="sm" len="sm"/>
                        </a:ln>
                      </wps:spPr>
                      <wps:txbx>
                        <w:txbxContent>
                          <w:p w:rsidR="00F640E7" w:rsidRDefault="00F640E7">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ttangolo 2" o:spid="_x0000_s1026" style="position:absolute;left:0;text-align:left;margin-left:0;margin-top:7.4pt;width:16.5pt;height:18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" filled="f" strokecolor="#3465a4">
                <v:stroke startarrowwidth="narrow" startarrowlength="short" endarrowwidth="narrow" endarrowlength="short" joinstyle="round"/>
                <v:textbox inset="2.53958mm,2.53958mm,2.53958mm,2.53958mm">
                  <w:txbxContent>
                    <w:p w:rsidR="00F640E7" w:rsidRDefault="00F640E7">
                      <w:pPr>
                        <w:spacing w:line="240" w:lineRule="auto"/>
                        <w:ind w:left="0" w:hanging="2"/>
                      </w:pPr>
                    </w:p>
                  </w:txbxContent>
                </v:textbox>
                <w10:wrap anchorx="margin"/>
              </v:rect>
            </w:pict>
          </mc:Fallback>
        </mc:AlternateContent>
      </w:r>
      <w:proofErr w:type="gramStart"/>
      <w:r w:rsidR="00336022">
        <w:rPr>
          <w:rFonts w:ascii="Times New Roman" w:hAnsi="Times New Roman" w:cs="Times New Roman"/>
          <w:color w:val="000000"/>
          <w:sz w:val="24"/>
          <w:szCs w:val="24"/>
        </w:rPr>
        <w:t>di</w:t>
      </w:r>
      <w:proofErr w:type="gramEnd"/>
      <w:r w:rsidR="00336022">
        <w:rPr>
          <w:rFonts w:ascii="Times New Roman" w:hAnsi="Times New Roman" w:cs="Times New Roman"/>
          <w:color w:val="000000"/>
          <w:sz w:val="24"/>
          <w:szCs w:val="24"/>
        </w:rPr>
        <w:t xml:space="preserve"> avere maturato un’esperienza in Marocco negli ultimi 7 anni </w:t>
      </w:r>
    </w:p>
    <w:p w:rsidR="003D7CCB" w:rsidRDefault="003D7CCB">
      <w:pPr>
        <w:pBdr>
          <w:top w:val="nil"/>
          <w:left w:val="nil"/>
          <w:bottom w:val="nil"/>
          <w:right w:val="nil"/>
          <w:between w:val="nil"/>
        </w:pBdr>
        <w:spacing w:before="120" w:line="240" w:lineRule="auto"/>
        <w:ind w:left="0" w:hanging="2"/>
        <w:jc w:val="both"/>
        <w:rPr>
          <w:rFonts w:ascii="Times New Roman" w:hAnsi="Times New Roman" w:cs="Times New Roman"/>
          <w:color w:val="000000"/>
          <w:sz w:val="24"/>
          <w:szCs w:val="24"/>
        </w:rPr>
      </w:pPr>
    </w:p>
    <w:p w:rsidR="00F640E7" w:rsidRPr="003D7CCB" w:rsidRDefault="003D7CCB">
      <w:pPr>
        <w:pBdr>
          <w:top w:val="nil"/>
          <w:left w:val="nil"/>
          <w:bottom w:val="nil"/>
          <w:right w:val="nil"/>
          <w:between w:val="nil"/>
        </w:pBdr>
        <w:spacing w:before="120" w:line="240" w:lineRule="auto"/>
        <w:ind w:left="0" w:hanging="2"/>
        <w:jc w:val="both"/>
        <w:rPr>
          <w:rFonts w:ascii="Times New Roman" w:hAnsi="Times New Roman" w:cs="Times New Roman"/>
          <w:i/>
          <w:color w:val="000000"/>
          <w:sz w:val="24"/>
          <w:szCs w:val="24"/>
        </w:rPr>
      </w:pPr>
      <w:proofErr w:type="gramStart"/>
      <w:r w:rsidRPr="003D7CCB">
        <w:rPr>
          <w:rFonts w:ascii="Times New Roman" w:hAnsi="Times New Roman" w:cs="Times New Roman"/>
          <w:i/>
          <w:color w:val="000000"/>
          <w:sz w:val="24"/>
          <w:szCs w:val="24"/>
        </w:rPr>
        <w:t>oppure</w:t>
      </w:r>
      <w:proofErr w:type="gramEnd"/>
    </w:p>
    <w:p w:rsidR="003D7CCB" w:rsidRDefault="003D7CCB">
      <w:pPr>
        <w:pBdr>
          <w:top w:val="nil"/>
          <w:left w:val="nil"/>
          <w:bottom w:val="nil"/>
          <w:right w:val="nil"/>
          <w:between w:val="nil"/>
        </w:pBdr>
        <w:spacing w:before="120" w:line="240" w:lineRule="auto"/>
        <w:ind w:left="0" w:hanging="2"/>
        <w:jc w:val="both"/>
        <w:rPr>
          <w:rFonts w:ascii="Times New Roman" w:hAnsi="Times New Roman" w:cs="Times New Roman"/>
          <w:color w:val="000000"/>
          <w:sz w:val="24"/>
          <w:szCs w:val="24"/>
        </w:rPr>
      </w:pPr>
    </w:p>
    <w:p w:rsidR="003D7CCB" w:rsidRDefault="004020EB" w:rsidP="003D7CCB">
      <w:pPr>
        <w:pBdr>
          <w:top w:val="nil"/>
          <w:left w:val="nil"/>
          <w:bottom w:val="nil"/>
          <w:right w:val="nil"/>
          <w:between w:val="nil"/>
        </w:pBdr>
        <w:spacing w:line="240" w:lineRule="auto"/>
        <w:ind w:left="0" w:hanging="2"/>
        <w:jc w:val="both"/>
        <w:rPr>
          <w:rFonts w:ascii="Times New Roman" w:hAnsi="Times New Roman" w:cs="Times New Roman"/>
          <w:color w:val="000000"/>
          <w:sz w:val="24"/>
          <w:szCs w:val="24"/>
        </w:rPr>
      </w:pPr>
      <w:r>
        <w:rPr>
          <w:noProof/>
          <w:lang w:eastAsia="it-IT"/>
        </w:rPr>
        <mc:AlternateContent>
          <mc:Choice Requires="wps">
            <w:drawing>
              <wp:anchor distT="0" distB="0" distL="114300" distR="114300" simplePos="0" relativeHeight="251659264" behindDoc="0" locked="0" layoutInCell="1" hidden="0" allowOverlap="1">
                <wp:simplePos x="0" y="0"/>
                <wp:positionH relativeFrom="column">
                  <wp:posOffset>31804</wp:posOffset>
                </wp:positionH>
                <wp:positionV relativeFrom="paragraph">
                  <wp:posOffset>175260</wp:posOffset>
                </wp:positionV>
                <wp:extent cx="209550" cy="228600"/>
                <wp:effectExtent l="0" t="0" r="0" b="0"/>
                <wp:wrapNone/>
                <wp:docPr id="1" name="Rettangolo 1"/>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solidFill>
                            <a:srgbClr val="3465A4"/>
                          </a:solidFill>
                          <a:prstDash val="solid"/>
                          <a:round/>
                          <a:headEnd type="none" w="sm" len="sm"/>
                          <a:tailEnd type="none" w="sm" len="sm"/>
                        </a:ln>
                      </wps:spPr>
                      <wps:txbx>
                        <w:txbxContent>
                          <w:p w:rsidR="00F640E7" w:rsidRDefault="00F640E7">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ttangolo 1" o:spid="_x0000_s1027" style="position:absolute;left:0;text-align:left;margin-left:2.5pt;margin-top:13.8pt;width:16.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" filled="f" strokecolor="#3465a4">
                <v:stroke startarrowwidth="narrow" startarrowlength="short" endarrowwidth="narrow" endarrowlength="short" joinstyle="round"/>
                <v:textbox inset="2.53958mm,2.53958mm,2.53958mm,2.53958mm">
                  <w:txbxContent>
                    <w:p w:rsidR="00F640E7" w:rsidRDefault="00F640E7">
                      <w:pPr>
                        <w:spacing w:line="240" w:lineRule="auto"/>
                        <w:ind w:left="0" w:hanging="2"/>
                      </w:pPr>
                    </w:p>
                  </w:txbxContent>
                </v:textbox>
              </v:rect>
            </w:pict>
          </mc:Fallback>
        </mc:AlternateContent>
      </w:r>
      <w:r w:rsidR="003D7CCB">
        <w:rPr>
          <w:rFonts w:ascii="Times New Roman" w:hAnsi="Times New Roman" w:cs="Times New Roman"/>
          <w:i/>
          <w:color w:val="000000"/>
          <w:sz w:val="24"/>
          <w:szCs w:val="24"/>
        </w:rPr>
        <w:t>(</w:t>
      </w:r>
      <w:proofErr w:type="gramStart"/>
      <w:r w:rsidR="003D7CCB">
        <w:rPr>
          <w:rFonts w:ascii="Times New Roman" w:hAnsi="Times New Roman" w:cs="Times New Roman"/>
          <w:i/>
          <w:color w:val="000000"/>
          <w:sz w:val="24"/>
          <w:szCs w:val="24"/>
        </w:rPr>
        <w:t>per</w:t>
      </w:r>
      <w:proofErr w:type="gramEnd"/>
      <w:r w:rsidR="003D7CCB">
        <w:rPr>
          <w:rFonts w:ascii="Times New Roman" w:hAnsi="Times New Roman" w:cs="Times New Roman"/>
          <w:i/>
          <w:color w:val="000000"/>
          <w:sz w:val="24"/>
          <w:szCs w:val="24"/>
        </w:rPr>
        <w:t xml:space="preserve"> le o</w:t>
      </w:r>
      <w:r w:rsidR="003D7CCB" w:rsidRPr="003D7CCB">
        <w:rPr>
          <w:rFonts w:ascii="Times New Roman" w:hAnsi="Times New Roman" w:cs="Times New Roman"/>
          <w:i/>
          <w:color w:val="000000"/>
          <w:sz w:val="24"/>
          <w:szCs w:val="24"/>
        </w:rPr>
        <w:t>rganizzazioni della Società Civile con sede in Piemonte</w:t>
      </w:r>
      <w:r w:rsidR="003D7CCB">
        <w:rPr>
          <w:rFonts w:ascii="Times New Roman" w:hAnsi="Times New Roman" w:cs="Times New Roman"/>
          <w:color w:val="000000"/>
          <w:sz w:val="24"/>
          <w:szCs w:val="24"/>
        </w:rPr>
        <w:t>).</w:t>
      </w:r>
    </w:p>
    <w:p w:rsidR="00F640E7" w:rsidRDefault="00336022" w:rsidP="004020EB">
      <w:pPr>
        <w:pBdr>
          <w:top w:val="nil"/>
          <w:left w:val="nil"/>
          <w:bottom w:val="nil"/>
          <w:right w:val="nil"/>
          <w:between w:val="nil"/>
        </w:pBdr>
        <w:spacing w:line="240" w:lineRule="auto"/>
        <w:ind w:leftChars="0" w:left="0" w:firstLineChars="0"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w:t>
      </w:r>
      <w:proofErr w:type="gramEnd"/>
      <w:r>
        <w:rPr>
          <w:rFonts w:ascii="Times New Roman" w:hAnsi="Times New Roman" w:cs="Times New Roman"/>
          <w:color w:val="000000"/>
          <w:sz w:val="24"/>
          <w:szCs w:val="24"/>
        </w:rPr>
        <w:t xml:space="preserve"> avere partecipato negli ultimi 7 anni, in qualità di partner o capofila, a progetti di cooperazione decentrata</w:t>
      </w:r>
      <w:r w:rsidR="0054238E">
        <w:rPr>
          <w:rFonts w:ascii="Times New Roman" w:hAnsi="Times New Roman" w:cs="Times New Roman"/>
          <w:color w:val="000000"/>
          <w:sz w:val="24"/>
          <w:szCs w:val="24"/>
        </w:rPr>
        <w:t>/territoriale allo sviluppo realizzati</w:t>
      </w:r>
      <w:r>
        <w:rPr>
          <w:rFonts w:ascii="Times New Roman" w:hAnsi="Times New Roman" w:cs="Times New Roman"/>
          <w:color w:val="000000"/>
          <w:sz w:val="24"/>
          <w:szCs w:val="24"/>
        </w:rPr>
        <w:t xml:space="preserve"> </w:t>
      </w:r>
      <w:r w:rsidR="0054238E">
        <w:rPr>
          <w:rFonts w:ascii="Times New Roman" w:hAnsi="Times New Roman" w:cs="Times New Roman"/>
          <w:color w:val="000000"/>
          <w:sz w:val="24"/>
          <w:szCs w:val="24"/>
        </w:rPr>
        <w:t xml:space="preserve">nella Municipalità di Khouribga e/o nella Regione di </w:t>
      </w:r>
      <w:r w:rsidR="004020EB">
        <w:rPr>
          <w:rFonts w:ascii="Times New Roman" w:hAnsi="Times New Roman" w:cs="Times New Roman"/>
        </w:rPr>
        <w:t>Béni Mellal-Khénifra</w:t>
      </w:r>
      <w:r w:rsidR="004020EB">
        <w:rPr>
          <w:rFonts w:ascii="Times New Roman" w:hAnsi="Times New Roman" w:cs="Times New Roman"/>
          <w:color w:val="000000"/>
          <w:sz w:val="24"/>
          <w:szCs w:val="24"/>
        </w:rPr>
        <w:t xml:space="preserve"> </w:t>
      </w:r>
      <w:r w:rsidR="0054238E">
        <w:rPr>
          <w:rFonts w:ascii="Times New Roman" w:hAnsi="Times New Roman" w:cs="Times New Roman"/>
          <w:color w:val="000000"/>
          <w:sz w:val="24"/>
          <w:szCs w:val="24"/>
        </w:rPr>
        <w:t>- Marocco</w:t>
      </w:r>
    </w:p>
    <w:p w:rsidR="003D7CCB" w:rsidRDefault="003D7CCB">
      <w:pPr>
        <w:pBdr>
          <w:top w:val="nil"/>
          <w:left w:val="nil"/>
          <w:bottom w:val="nil"/>
          <w:right w:val="nil"/>
          <w:between w:val="nil"/>
        </w:pBdr>
        <w:spacing w:line="240" w:lineRule="auto"/>
        <w:ind w:left="0" w:hanging="2"/>
        <w:jc w:val="both"/>
        <w:rPr>
          <w:rFonts w:ascii="Times New Roman" w:hAnsi="Times New Roman" w:cs="Times New Roman"/>
          <w:color w:val="000000"/>
          <w:sz w:val="24"/>
          <w:szCs w:val="24"/>
        </w:rPr>
      </w:pPr>
    </w:p>
    <w:p w:rsidR="003D7CCB" w:rsidRPr="003D7CCB" w:rsidRDefault="003D7CCB">
      <w:pPr>
        <w:pBdr>
          <w:top w:val="nil"/>
          <w:left w:val="nil"/>
          <w:bottom w:val="nil"/>
          <w:right w:val="nil"/>
          <w:between w:val="nil"/>
        </w:pBdr>
        <w:spacing w:line="240" w:lineRule="auto"/>
        <w:ind w:left="0" w:hanging="2"/>
        <w:jc w:val="both"/>
        <w:rPr>
          <w:rFonts w:ascii="Times New Roman" w:hAnsi="Times New Roman" w:cs="Times New Roman"/>
          <w:i/>
          <w:color w:val="000000"/>
          <w:sz w:val="24"/>
          <w:szCs w:val="24"/>
        </w:rPr>
      </w:pPr>
      <w:r w:rsidRPr="003D7CCB">
        <w:rPr>
          <w:rFonts w:ascii="Times New Roman" w:hAnsi="Times New Roman" w:cs="Times New Roman"/>
          <w:i/>
          <w:color w:val="000000"/>
          <w:sz w:val="24"/>
          <w:szCs w:val="24"/>
        </w:rPr>
        <w:t>(</w:t>
      </w:r>
      <w:proofErr w:type="gramStart"/>
      <w:r w:rsidRPr="003D7CCB">
        <w:rPr>
          <w:rFonts w:ascii="Times New Roman" w:hAnsi="Times New Roman" w:cs="Times New Roman"/>
          <w:i/>
          <w:color w:val="000000"/>
          <w:sz w:val="24"/>
          <w:szCs w:val="24"/>
        </w:rPr>
        <w:t>per</w:t>
      </w:r>
      <w:proofErr w:type="gramEnd"/>
      <w:r w:rsidRPr="003D7CCB">
        <w:rPr>
          <w:rFonts w:ascii="Times New Roman" w:hAnsi="Times New Roman" w:cs="Times New Roman"/>
          <w:i/>
          <w:color w:val="000000"/>
          <w:sz w:val="24"/>
          <w:szCs w:val="24"/>
        </w:rPr>
        <w:t xml:space="preserve"> entrambi)</w:t>
      </w:r>
    </w:p>
    <w:p w:rsidR="003D7CCB" w:rsidRDefault="004020EB" w:rsidP="004020EB">
      <w:pPr>
        <w:pBdr>
          <w:top w:val="nil"/>
          <w:left w:val="nil"/>
          <w:bottom w:val="nil"/>
          <w:right w:val="nil"/>
          <w:between w:val="nil"/>
        </w:pBdr>
        <w:spacing w:line="240" w:lineRule="auto"/>
        <w:ind w:leftChars="0" w:left="0" w:firstLineChars="0" w:firstLine="720"/>
        <w:jc w:val="both"/>
        <w:rPr>
          <w:rFonts w:ascii="Times New Roman" w:hAnsi="Times New Roman" w:cs="Times New Roman"/>
          <w:color w:val="000000"/>
          <w:sz w:val="24"/>
          <w:szCs w:val="24"/>
        </w:rPr>
      </w:pPr>
      <w:r>
        <w:rPr>
          <w:noProof/>
          <w:lang w:eastAsia="it-IT"/>
        </w:rPr>
        <mc:AlternateContent>
          <mc:Choice Requires="wps">
            <w:drawing>
              <wp:anchor distT="0" distB="0" distL="114300" distR="114300" simplePos="0" relativeHeight="251661312" behindDoc="0" locked="0" layoutInCell="1" hidden="0" allowOverlap="1" wp14:anchorId="4B61F716" wp14:editId="0850F763">
                <wp:simplePos x="0" y="0"/>
                <wp:positionH relativeFrom="column">
                  <wp:posOffset>0</wp:posOffset>
                </wp:positionH>
                <wp:positionV relativeFrom="paragraph">
                  <wp:posOffset>-635</wp:posOffset>
                </wp:positionV>
                <wp:extent cx="209550" cy="228600"/>
                <wp:effectExtent l="0" t="0" r="0" b="0"/>
                <wp:wrapNone/>
                <wp:docPr id="5" name="Rettangolo 5"/>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solidFill>
                            <a:srgbClr val="3465A4"/>
                          </a:solidFill>
                          <a:prstDash val="solid"/>
                          <a:round/>
                          <a:headEnd type="none" w="sm" len="sm"/>
                          <a:tailEnd type="none" w="sm" len="sm"/>
                        </a:ln>
                      </wps:spPr>
                      <wps:txbx>
                        <w:txbxContent>
                          <w:p w:rsidR="004020EB" w:rsidRDefault="004020EB" w:rsidP="004020EB">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B61F716" id="Rettangolo 5" o:spid="_x0000_s1028" style="position:absolute;left:0;text-align:left;margin-left:0;margin-top:-.05pt;width:16.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" filled="f" strokecolor="#3465a4">
                <v:stroke startarrowwidth="narrow" startarrowlength="short" endarrowwidth="narrow" endarrowlength="short" joinstyle="round"/>
                <v:textbox inset="2.53958mm,2.53958mm,2.53958mm,2.53958mm">
                  <w:txbxContent>
                    <w:p w:rsidR="004020EB" w:rsidRDefault="004020EB" w:rsidP="004020EB">
                      <w:pPr>
                        <w:spacing w:line="240" w:lineRule="auto"/>
                        <w:ind w:left="0" w:hanging="2"/>
                      </w:pPr>
                    </w:p>
                  </w:txbxContent>
                </v:textbox>
              </v:rect>
            </w:pict>
          </mc:Fallback>
        </mc:AlternateContent>
      </w:r>
      <w:r w:rsidR="003D7CCB">
        <w:rPr>
          <w:rFonts w:ascii="Times New Roman" w:hAnsi="Times New Roman" w:cs="Times New Roman"/>
          <w:color w:val="000000"/>
          <w:sz w:val="24"/>
          <w:szCs w:val="24"/>
        </w:rPr>
        <w:t>Di avere</w:t>
      </w:r>
      <w:r w:rsidR="0054238E">
        <w:rPr>
          <w:rFonts w:ascii="Times New Roman" w:hAnsi="Times New Roman" w:cs="Times New Roman"/>
          <w:color w:val="000000"/>
          <w:sz w:val="24"/>
          <w:szCs w:val="24"/>
        </w:rPr>
        <w:t xml:space="preserve"> già</w:t>
      </w:r>
      <w:r w:rsidR="003D7CCB">
        <w:rPr>
          <w:rFonts w:ascii="Times New Roman" w:hAnsi="Times New Roman" w:cs="Times New Roman"/>
          <w:color w:val="000000"/>
          <w:sz w:val="24"/>
          <w:szCs w:val="24"/>
        </w:rPr>
        <w:t xml:space="preserve"> relazioni istituzionali o progettuali con il seguente partner locale</w:t>
      </w:r>
      <w:r w:rsidR="0054238E">
        <w:rPr>
          <w:rFonts w:ascii="Times New Roman" w:hAnsi="Times New Roman" w:cs="Times New Roman"/>
          <w:color w:val="000000"/>
          <w:sz w:val="24"/>
          <w:szCs w:val="24"/>
        </w:rPr>
        <w:t xml:space="preserve"> omologo</w:t>
      </w:r>
      <w:r w:rsidR="003D7CCB">
        <w:rPr>
          <w:rFonts w:ascii="Times New Roman" w:hAnsi="Times New Roman" w:cs="Times New Roman"/>
          <w:color w:val="000000"/>
          <w:sz w:val="24"/>
          <w:szCs w:val="24"/>
        </w:rPr>
        <w:t xml:space="preserve"> e/o </w:t>
      </w:r>
      <w:r w:rsidR="0091707F">
        <w:rPr>
          <w:rFonts w:ascii="Times New Roman" w:hAnsi="Times New Roman" w:cs="Times New Roman"/>
          <w:color w:val="000000"/>
          <w:sz w:val="24"/>
          <w:szCs w:val="24"/>
        </w:rPr>
        <w:t xml:space="preserve">di avere una </w:t>
      </w:r>
      <w:r w:rsidR="003D7CCB">
        <w:rPr>
          <w:rFonts w:ascii="Times New Roman" w:hAnsi="Times New Roman" w:cs="Times New Roman"/>
          <w:color w:val="000000"/>
          <w:sz w:val="24"/>
          <w:szCs w:val="24"/>
        </w:rPr>
        <w:t xml:space="preserve">sede secondaria del proprio ente sita nella Regione di </w:t>
      </w:r>
      <w:r>
        <w:rPr>
          <w:rFonts w:ascii="Times New Roman" w:hAnsi="Times New Roman" w:cs="Times New Roman"/>
        </w:rPr>
        <w:t>Béni Mellal-Khénifra</w:t>
      </w:r>
      <w:r>
        <w:rPr>
          <w:rFonts w:ascii="Times New Roman" w:hAnsi="Times New Roman" w:cs="Times New Roman"/>
          <w:color w:val="000000"/>
          <w:sz w:val="24"/>
          <w:szCs w:val="24"/>
        </w:rPr>
        <w:t xml:space="preserve"> </w:t>
      </w:r>
      <w:r w:rsidR="003D7CCB">
        <w:rPr>
          <w:rFonts w:ascii="Times New Roman" w:hAnsi="Times New Roman" w:cs="Times New Roman"/>
          <w:color w:val="000000"/>
          <w:sz w:val="24"/>
          <w:szCs w:val="24"/>
        </w:rPr>
        <w:t>– Marocco:</w:t>
      </w:r>
    </w:p>
    <w:p w:rsidR="003D7CCB" w:rsidRDefault="003D7CCB" w:rsidP="003D7CCB">
      <w:pPr>
        <w:ind w:left="0" w:hanging="2"/>
        <w:rPr>
          <w:rFonts w:ascii="Times New Roman" w:hAnsi="Times New Roman" w:cs="Times New Roman"/>
          <w:sz w:val="24"/>
          <w:szCs w:val="24"/>
        </w:rPr>
      </w:pPr>
      <w:r>
        <w:rPr>
          <w:rFonts w:ascii="Times New Roman" w:hAnsi="Times New Roman" w:cs="Times New Roman"/>
          <w:sz w:val="24"/>
          <w:szCs w:val="24"/>
        </w:rPr>
        <w:t>Nome Ente ……………………………………………………</w:t>
      </w:r>
    </w:p>
    <w:p w:rsidR="003D7CCB" w:rsidRDefault="003D7CCB" w:rsidP="003D7CCB">
      <w:pPr>
        <w:ind w:left="0" w:hanging="2"/>
        <w:rPr>
          <w:rFonts w:ascii="Times New Roman" w:hAnsi="Times New Roman" w:cs="Times New Roman"/>
          <w:sz w:val="24"/>
          <w:szCs w:val="24"/>
        </w:rPr>
      </w:pPr>
      <w:proofErr w:type="gramStart"/>
      <w:r>
        <w:rPr>
          <w:rFonts w:ascii="Times New Roman" w:hAnsi="Times New Roman" w:cs="Times New Roman"/>
          <w:sz w:val="24"/>
          <w:szCs w:val="24"/>
        </w:rPr>
        <w:t>con</w:t>
      </w:r>
      <w:proofErr w:type="gramEnd"/>
      <w:r>
        <w:rPr>
          <w:rFonts w:ascii="Times New Roman" w:hAnsi="Times New Roman" w:cs="Times New Roman"/>
          <w:sz w:val="24"/>
          <w:szCs w:val="24"/>
        </w:rPr>
        <w:t xml:space="preserve"> sede in (indirizzo completo)………………………………………………………………..</w:t>
      </w:r>
    </w:p>
    <w:p w:rsidR="003D7CCB" w:rsidRDefault="003D7CCB">
      <w:pPr>
        <w:pBdr>
          <w:top w:val="nil"/>
          <w:left w:val="nil"/>
          <w:bottom w:val="nil"/>
          <w:right w:val="nil"/>
          <w:between w:val="nil"/>
        </w:pBdr>
        <w:spacing w:line="240" w:lineRule="auto"/>
        <w:ind w:left="0" w:hanging="2"/>
        <w:jc w:val="both"/>
        <w:rPr>
          <w:rFonts w:ascii="Times New Roman" w:hAnsi="Times New Roman" w:cs="Times New Roman"/>
          <w:sz w:val="24"/>
          <w:szCs w:val="24"/>
        </w:rPr>
      </w:pPr>
    </w:p>
    <w:p w:rsidR="003D7CCB" w:rsidRDefault="003D7CCB">
      <w:pPr>
        <w:pBdr>
          <w:top w:val="nil"/>
          <w:left w:val="nil"/>
          <w:bottom w:val="nil"/>
          <w:right w:val="nil"/>
          <w:between w:val="nil"/>
        </w:pBdr>
        <w:spacing w:line="240" w:lineRule="auto"/>
        <w:ind w:left="0" w:hanging="2"/>
        <w:jc w:val="both"/>
        <w:rPr>
          <w:rFonts w:ascii="Times New Roman" w:hAnsi="Times New Roman" w:cs="Times New Roman"/>
          <w:color w:val="000000"/>
          <w:sz w:val="24"/>
          <w:szCs w:val="24"/>
        </w:rPr>
      </w:pPr>
    </w:p>
    <w:p w:rsidR="00F640E7" w:rsidRDefault="00F640E7">
      <w:pPr>
        <w:ind w:left="0" w:hanging="2"/>
        <w:jc w:val="center"/>
        <w:rPr>
          <w:rFonts w:ascii="Times New Roman" w:hAnsi="Times New Roman" w:cs="Times New Roman"/>
          <w:sz w:val="24"/>
          <w:szCs w:val="24"/>
        </w:rPr>
      </w:pPr>
    </w:p>
    <w:p w:rsidR="00F640E7" w:rsidRDefault="00F640E7">
      <w:pPr>
        <w:ind w:left="0" w:hanging="2"/>
        <w:jc w:val="center"/>
        <w:rPr>
          <w:rFonts w:ascii="Times New Roman" w:hAnsi="Times New Roman" w:cs="Times New Roman"/>
          <w:sz w:val="24"/>
          <w:szCs w:val="24"/>
        </w:rPr>
      </w:pPr>
    </w:p>
    <w:p w:rsidR="00F640E7" w:rsidRDefault="00336022" w:rsidP="003D7CCB">
      <w:pPr>
        <w:pBdr>
          <w:top w:val="nil"/>
          <w:left w:val="nil"/>
          <w:bottom w:val="nil"/>
          <w:right w:val="nil"/>
          <w:between w:val="nil"/>
        </w:pBdr>
        <w:tabs>
          <w:tab w:val="center" w:pos="4819"/>
          <w:tab w:val="right" w:pos="9638"/>
          <w:tab w:val="left" w:pos="2940"/>
          <w:tab w:val="left" w:pos="5245"/>
        </w:tabs>
        <w:spacing w:line="240" w:lineRule="auto"/>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Il rappresentante legale</w:t>
      </w:r>
    </w:p>
    <w:p w:rsidR="00F640E7" w:rsidRDefault="00F640E7" w:rsidP="003D7CCB">
      <w:pPr>
        <w:pBdr>
          <w:top w:val="nil"/>
          <w:left w:val="nil"/>
          <w:bottom w:val="nil"/>
          <w:right w:val="nil"/>
          <w:between w:val="nil"/>
        </w:pBdr>
        <w:tabs>
          <w:tab w:val="center" w:pos="4819"/>
          <w:tab w:val="right" w:pos="9638"/>
          <w:tab w:val="left" w:pos="2940"/>
          <w:tab w:val="left" w:pos="5245"/>
        </w:tabs>
        <w:spacing w:line="240" w:lineRule="auto"/>
        <w:ind w:left="0" w:hanging="2"/>
        <w:jc w:val="center"/>
        <w:rPr>
          <w:rFonts w:ascii="Times New Roman" w:hAnsi="Times New Roman" w:cs="Times New Roman"/>
          <w:sz w:val="24"/>
          <w:szCs w:val="24"/>
        </w:rPr>
      </w:pPr>
    </w:p>
    <w:p w:rsidR="00F640E7" w:rsidRDefault="00336022" w:rsidP="003D7CCB">
      <w:pPr>
        <w:pBdr>
          <w:top w:val="nil"/>
          <w:left w:val="nil"/>
          <w:bottom w:val="nil"/>
          <w:right w:val="nil"/>
          <w:between w:val="nil"/>
        </w:pBdr>
        <w:tabs>
          <w:tab w:val="center" w:pos="4819"/>
          <w:tab w:val="right" w:pos="9638"/>
          <w:tab w:val="left" w:pos="2940"/>
          <w:tab w:val="left" w:pos="5245"/>
        </w:tabs>
        <w:spacing w:line="240" w:lineRule="auto"/>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p w:rsidR="00F640E7" w:rsidRDefault="00F640E7" w:rsidP="003D7CCB">
      <w:pPr>
        <w:pBdr>
          <w:top w:val="nil"/>
          <w:left w:val="nil"/>
          <w:bottom w:val="nil"/>
          <w:right w:val="nil"/>
          <w:between w:val="nil"/>
        </w:pBdr>
        <w:tabs>
          <w:tab w:val="center" w:pos="4819"/>
          <w:tab w:val="right" w:pos="9638"/>
          <w:tab w:val="left" w:pos="2940"/>
          <w:tab w:val="left" w:pos="5245"/>
        </w:tabs>
        <w:spacing w:line="240" w:lineRule="auto"/>
        <w:ind w:left="0" w:hanging="2"/>
        <w:jc w:val="center"/>
        <w:rPr>
          <w:rFonts w:ascii="Times New Roman" w:hAnsi="Times New Roman" w:cs="Times New Roman"/>
          <w:color w:val="000000"/>
          <w:sz w:val="24"/>
          <w:szCs w:val="24"/>
        </w:rPr>
      </w:pPr>
    </w:p>
    <w:p w:rsidR="00F640E7" w:rsidRDefault="00336022" w:rsidP="003D7CCB">
      <w:pPr>
        <w:pBdr>
          <w:top w:val="nil"/>
          <w:left w:val="nil"/>
          <w:bottom w:val="nil"/>
          <w:right w:val="nil"/>
          <w:between w:val="nil"/>
        </w:pBdr>
        <w:tabs>
          <w:tab w:val="center" w:pos="4819"/>
          <w:tab w:val="right" w:pos="9638"/>
          <w:tab w:val="left" w:pos="2940"/>
          <w:tab w:val="left" w:pos="5245"/>
        </w:tabs>
        <w:spacing w:line="240" w:lineRule="auto"/>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Firmato digitalmente</w:t>
      </w:r>
    </w:p>
    <w:p w:rsidR="00F640E7" w:rsidRDefault="00F640E7" w:rsidP="003D7CCB">
      <w:pPr>
        <w:ind w:left="0" w:hanging="2"/>
        <w:jc w:val="center"/>
        <w:rPr>
          <w:rFonts w:ascii="Times New Roman" w:hAnsi="Times New Roman" w:cs="Times New Roman"/>
          <w:sz w:val="24"/>
          <w:szCs w:val="24"/>
        </w:rPr>
      </w:pPr>
    </w:p>
    <w:p w:rsidR="00F640E7" w:rsidRDefault="00F640E7">
      <w:pPr>
        <w:pBdr>
          <w:top w:val="none" w:sz="0" w:space="0" w:color="000000"/>
          <w:left w:val="none" w:sz="0" w:space="0" w:color="000000"/>
          <w:bottom w:val="none" w:sz="0" w:space="0" w:color="000000"/>
          <w:right w:val="none" w:sz="0" w:space="0" w:color="000000"/>
          <w:between w:val="nil"/>
        </w:pBdr>
        <w:spacing w:line="240" w:lineRule="auto"/>
        <w:ind w:left="0" w:hanging="2"/>
        <w:jc w:val="both"/>
        <w:rPr>
          <w:rFonts w:ascii="Times New Roman" w:hAnsi="Times New Roman" w:cs="Times New Roman"/>
          <w:sz w:val="24"/>
          <w:szCs w:val="24"/>
        </w:rPr>
      </w:pPr>
    </w:p>
    <w:p w:rsidR="00F640E7" w:rsidRDefault="00F640E7">
      <w:pPr>
        <w:pBdr>
          <w:top w:val="none" w:sz="0" w:space="0" w:color="000000"/>
          <w:left w:val="none" w:sz="0" w:space="0" w:color="000000"/>
          <w:bottom w:val="none" w:sz="0" w:space="0" w:color="000000"/>
          <w:right w:val="none" w:sz="0" w:space="0" w:color="000000"/>
          <w:between w:val="nil"/>
        </w:pBdr>
        <w:spacing w:line="240" w:lineRule="auto"/>
        <w:ind w:left="0" w:hanging="2"/>
        <w:jc w:val="both"/>
        <w:rPr>
          <w:rFonts w:ascii="Times New Roman" w:hAnsi="Times New Roman" w:cs="Times New Roman"/>
          <w:sz w:val="24"/>
          <w:szCs w:val="24"/>
        </w:rPr>
      </w:pPr>
    </w:p>
    <w:p w:rsidR="00F640E7" w:rsidRDefault="00F640E7">
      <w:pPr>
        <w:pBdr>
          <w:top w:val="none" w:sz="0" w:space="0" w:color="000000"/>
          <w:left w:val="none" w:sz="0" w:space="0" w:color="000000"/>
          <w:bottom w:val="none" w:sz="0" w:space="0" w:color="000000"/>
          <w:right w:val="none" w:sz="0" w:space="0" w:color="000000"/>
          <w:between w:val="nil"/>
        </w:pBdr>
        <w:spacing w:line="240" w:lineRule="auto"/>
        <w:ind w:left="0" w:hanging="2"/>
        <w:jc w:val="both"/>
        <w:rPr>
          <w:rFonts w:ascii="Times New Roman" w:hAnsi="Times New Roman" w:cs="Times New Roman"/>
          <w:sz w:val="24"/>
          <w:szCs w:val="24"/>
        </w:rPr>
      </w:pPr>
    </w:p>
    <w:p w:rsidR="00F640E7" w:rsidRDefault="00336022">
      <w:pPr>
        <w:pBdr>
          <w:top w:val="none" w:sz="0" w:space="0" w:color="000000"/>
          <w:left w:val="none" w:sz="0" w:space="0" w:color="000000"/>
          <w:bottom w:val="none" w:sz="0" w:space="0" w:color="000000"/>
          <w:right w:val="none" w:sz="0" w:space="0" w:color="000000"/>
          <w:between w:val="nil"/>
        </w:pBdr>
        <w:spacing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IN CASO DI FIRMA AUTOGRAFA, ALLEGARE DOCUMENTO D'IDENTITA' IN CORSO DI VALIDITA' DEL FIRMATARIO; IN CASO DI FIRMA DIGITALE, NON E' NECESSARIO ALLEGARE IL DOCUMENTO D'IDENTITA'</w:t>
      </w:r>
    </w:p>
    <w:p w:rsidR="003D7CCB" w:rsidRDefault="003D7CCB">
      <w:pPr>
        <w:spacing w:line="240" w:lineRule="auto"/>
        <w:ind w:leftChars="0" w:left="0" w:firstLineChars="0" w:firstLine="0"/>
        <w:textDirection w:val="lrTb"/>
        <w:textAlignment w:val="auto"/>
        <w:outlineLvl w:val="9"/>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F640E7" w:rsidRDefault="00F640E7">
      <w:pPr>
        <w:pBdr>
          <w:top w:val="none" w:sz="0" w:space="0" w:color="000000"/>
          <w:left w:val="none" w:sz="0" w:space="0" w:color="000000"/>
          <w:bottom w:val="none" w:sz="0" w:space="0" w:color="000000"/>
          <w:right w:val="none" w:sz="0" w:space="0" w:color="000000"/>
          <w:between w:val="nil"/>
        </w:pBdr>
        <w:spacing w:line="240" w:lineRule="auto"/>
        <w:ind w:left="0" w:hanging="2"/>
        <w:jc w:val="both"/>
        <w:rPr>
          <w:rFonts w:ascii="Times New Roman" w:hAnsi="Times New Roman" w:cs="Times New Roman"/>
          <w:color w:val="000000"/>
          <w:sz w:val="24"/>
          <w:szCs w:val="24"/>
        </w:rPr>
      </w:pP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color w:val="000000"/>
        </w:rPr>
        <w:t xml:space="preserve">Informativa sul trattamento dei dati personali ex art. 13 GDPR 2016/679 </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both"/>
        <w:rPr>
          <w:rFonts w:ascii="Times New Roman" w:hAnsi="Times New Roman" w:cs="Times New Roman"/>
          <w:color w:val="000000"/>
        </w:rPr>
      </w:pPr>
      <w:r>
        <w:rPr>
          <w:rFonts w:ascii="Times New Roman" w:hAnsi="Times New Roman" w:cs="Times New Roman"/>
          <w:color w:val="000000"/>
        </w:rPr>
        <w:t>Si informa che i dati personali forniti ai sensi del presente Avviso al</w:t>
      </w:r>
      <w:r>
        <w:rPr>
          <w:rFonts w:ascii="Times New Roman" w:hAnsi="Times New Roman" w:cs="Times New Roman"/>
        </w:rPr>
        <w:t xml:space="preserve"> Comune di Torino -</w:t>
      </w:r>
      <w:r>
        <w:rPr>
          <w:rFonts w:ascii="Times New Roman" w:hAnsi="Times New Roman" w:cs="Times New Roman"/>
          <w:color w:val="000000"/>
        </w:rPr>
        <w:t xml:space="preserve"> Settore </w:t>
      </w:r>
      <w:r>
        <w:rPr>
          <w:rFonts w:ascii="Times New Roman" w:hAnsi="Times New Roman" w:cs="Times New Roman"/>
        </w:rPr>
        <w:t>Cooperazione Internazionale e Pace</w:t>
      </w:r>
      <w:r>
        <w:rPr>
          <w:rFonts w:ascii="Times New Roman" w:hAnsi="Times New Roman" w:cs="Times New Roman"/>
          <w:color w:val="000000"/>
        </w:rPr>
        <w:t xml:space="preserv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 I dati personali sono raccolti e trattati nel rispetto dei principi di correttezza, liceità e tutela della riservatezza, anche con modalità informatiche ed esclusivamente per le finalità di trattamento dei dati personali dichiarati relativi al procedimento amministrativo di cui al presente bando e comunicati al Settore </w:t>
      </w:r>
      <w:r>
        <w:rPr>
          <w:rFonts w:ascii="Times New Roman" w:hAnsi="Times New Roman" w:cs="Times New Roman"/>
        </w:rPr>
        <w:t>Cooperazione Internazionale e Pace</w:t>
      </w:r>
      <w:r>
        <w:rPr>
          <w:rFonts w:ascii="Times New Roman" w:hAnsi="Times New Roman" w:cs="Times New Roman"/>
          <w:color w:val="000000"/>
        </w:rPr>
        <w:t xml:space="preserve"> del </w:t>
      </w:r>
      <w:r>
        <w:rPr>
          <w:rFonts w:ascii="Times New Roman" w:hAnsi="Times New Roman" w:cs="Times New Roman"/>
        </w:rPr>
        <w:t>Comune di Torino</w:t>
      </w:r>
      <w:r>
        <w:rPr>
          <w:rFonts w:ascii="Times New Roman" w:hAnsi="Times New Roman" w:cs="Times New Roman"/>
          <w:color w:val="000000"/>
        </w:rPr>
        <w:t xml:space="preserve"> nell’ambito del quale vengono acquisiti. Il trattamento è finalizzato all’espletamento delle funzioni istituzionali definite nello Statuto del</w:t>
      </w:r>
      <w:r>
        <w:rPr>
          <w:rFonts w:ascii="Times New Roman" w:hAnsi="Times New Roman" w:cs="Times New Roman"/>
        </w:rPr>
        <w:t xml:space="preserve"> Comune di Torino</w:t>
      </w:r>
      <w:r>
        <w:rPr>
          <w:rFonts w:ascii="Times New Roman" w:hAnsi="Times New Roman" w:cs="Times New Roman"/>
          <w:color w:val="000000"/>
        </w:rPr>
        <w:t xml:space="preserve">, dalla Legge n. 67/95 e dal presente </w:t>
      </w:r>
      <w:r>
        <w:rPr>
          <w:rFonts w:ascii="Times New Roman" w:hAnsi="Times New Roman" w:cs="Times New Roman"/>
        </w:rPr>
        <w:t>Avviso</w:t>
      </w:r>
      <w:r>
        <w:rPr>
          <w:rFonts w:ascii="Times New Roman" w:hAnsi="Times New Roman" w:cs="Times New Roman"/>
          <w:color w:val="000000"/>
        </w:rPr>
        <w:t xml:space="preserve">. </w:t>
      </w:r>
    </w:p>
    <w:p w:rsidR="0054238E" w:rsidRDefault="0054238E" w:rsidP="0054238E">
      <w:pPr>
        <w:ind w:left="0" w:hanging="2"/>
        <w:jc w:val="both"/>
        <w:rPr>
          <w:rFonts w:ascii="Times New Roman" w:hAnsi="Times New Roman" w:cs="Times New Roman"/>
          <w:color w:val="000000"/>
        </w:rPr>
      </w:pPr>
      <w:r>
        <w:rPr>
          <w:rFonts w:ascii="Times New Roman" w:hAnsi="Times New Roman" w:cs="Times New Roman"/>
          <w:color w:val="000000"/>
        </w:rPr>
        <w:t xml:space="preserve">I dati acquisiti saranno utilizzati esclusivamente per le finalità relative al presente Avviso pubblico. L’acquisizione dei dati ed il relativo trattamento sono obbligatori in relazione alle finalità sopra descritte; ne consegue che l’eventuale rifiuto a fornirli potrà determinare l’impossibilità del Titolare del trattamento ad erogare il servizio richiesto. </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b/>
        </w:rPr>
      </w:pPr>
      <w:r>
        <w:rPr>
          <w:rFonts w:ascii="Times New Roman" w:hAnsi="Times New Roman" w:cs="Times New Roman"/>
          <w:b/>
        </w:rPr>
        <w:t>Titolare del trattamento dei dati</w:t>
      </w:r>
    </w:p>
    <w:p w:rsidR="0054238E" w:rsidRDefault="0054238E" w:rsidP="0054238E">
      <w:pPr>
        <w:ind w:left="0" w:hanging="2"/>
        <w:jc w:val="both"/>
        <w:rPr>
          <w:rFonts w:ascii="Times New Roman" w:hAnsi="Times New Roman" w:cs="Times New Roman"/>
        </w:rPr>
      </w:pPr>
      <w:r>
        <w:rPr>
          <w:rFonts w:ascii="Times New Roman" w:hAnsi="Times New Roman" w:cs="Times New Roman"/>
        </w:rPr>
        <w:t>Titolare del Trattamento dei dati è la Città di Torino, Piazza Palazzo di Città n. 1, 10122 Torino. Per il caso in essere il Titolare ha designato a trattare i dati la Direttrice del Servizio Centrale Gabinetto del Sindaco Dott.ssa Valentina Campana, raggiungibile all’indirizzo Piazza Palazzo di Città n. 1, Torino e all’indirizzo di posta elettronica: gabinettosindaco@comune.torino.it.</w:t>
      </w:r>
    </w:p>
    <w:p w:rsidR="0054238E" w:rsidRDefault="0054238E" w:rsidP="0054238E">
      <w:pPr>
        <w:ind w:left="0" w:hanging="2"/>
        <w:jc w:val="both"/>
        <w:rPr>
          <w:rFonts w:ascii="Times New Roman" w:hAnsi="Times New Roman" w:cs="Times New Roman"/>
        </w:rPr>
      </w:pPr>
      <w:r>
        <w:rPr>
          <w:rFonts w:ascii="Times New Roman" w:hAnsi="Times New Roman" w:cs="Times New Roman"/>
        </w:rPr>
        <w:t>Il Comune di Torino ha nominato Responsabile per la Protezione dei dati il Dott. Roberto Breviario raggiungibile in Piazza Palazzo di Città n.1 Torino e all’indirizzo di posta elettronica rpd-privacy@comune.torino.it - roberto.breviario@comune.torino.it.</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Finalità del Trattamento dei dati e Base giuridica</w:t>
      </w:r>
    </w:p>
    <w:p w:rsidR="0054238E" w:rsidRDefault="0054238E" w:rsidP="0054238E">
      <w:pPr>
        <w:ind w:left="0" w:hanging="2"/>
        <w:jc w:val="both"/>
        <w:rPr>
          <w:rFonts w:ascii="Times New Roman" w:hAnsi="Times New Roman" w:cs="Times New Roman"/>
        </w:rPr>
      </w:pPr>
      <w:r>
        <w:rPr>
          <w:rFonts w:ascii="Times New Roman" w:hAnsi="Times New Roman" w:cs="Times New Roman"/>
        </w:rPr>
        <w:t>Ai sensi dell’art. 6 e 10 del Regolamento UE/2016/679, tutti i dati personali comunicati dal soggetto Interessato, sono trattati dal Titolare del trattamento sulla base dei seguenti presupposti di liceità:</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a) necessità del trattamento ai fini dell'esecuzione di un contratto di cui l’interessato è parte, ovvero ai fini dell'esecuzione di misure precontrattuali adottate su richiesta dello stesso (art. 6 par. 1 </w:t>
      </w:r>
      <w:proofErr w:type="spellStart"/>
      <w:r>
        <w:rPr>
          <w:rFonts w:ascii="Times New Roman" w:hAnsi="Times New Roman" w:cs="Times New Roman"/>
        </w:rPr>
        <w:t>lett</w:t>
      </w:r>
      <w:proofErr w:type="spellEnd"/>
      <w:r>
        <w:rPr>
          <w:rFonts w:ascii="Times New Roman" w:hAnsi="Times New Roman" w:cs="Times New Roman"/>
        </w:rPr>
        <w:t>. b del Regolamento UE/2016/679);</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b) necessità del trattamento per adempiere obblighi legali a cui è soggetto il titolare del trattamento (art. 6 par. 1 </w:t>
      </w:r>
      <w:proofErr w:type="spellStart"/>
      <w:r>
        <w:rPr>
          <w:rFonts w:ascii="Times New Roman" w:hAnsi="Times New Roman" w:cs="Times New Roman"/>
        </w:rPr>
        <w:t>lett</w:t>
      </w:r>
      <w:proofErr w:type="spellEnd"/>
      <w:r>
        <w:rPr>
          <w:rFonts w:ascii="Times New Roman" w:hAnsi="Times New Roman" w:cs="Times New Roman"/>
        </w:rPr>
        <w:t>. c del Regolamento UE/2016/679);</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c) necessità del trattamento per l'esecuzione di un compito di interesse pubblico o connesso all'esercizio di pubblici poteri di cui è investito il titolare del trattamento; in particolare per la gestione della procedura finalizzata alla selezione del contraente (art. 6 par. 1 </w:t>
      </w:r>
      <w:proofErr w:type="spellStart"/>
      <w:r>
        <w:rPr>
          <w:rFonts w:ascii="Times New Roman" w:hAnsi="Times New Roman" w:cs="Times New Roman"/>
        </w:rPr>
        <w:t>lett</w:t>
      </w:r>
      <w:proofErr w:type="spellEnd"/>
      <w:r>
        <w:rPr>
          <w:rFonts w:ascii="Times New Roman" w:hAnsi="Times New Roman" w:cs="Times New Roman"/>
        </w:rPr>
        <w:t>. e Regolamento UE/2016/679).</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La base giuridica di riferimento per il trattamento dei dati è il </w:t>
      </w:r>
      <w:proofErr w:type="spellStart"/>
      <w:r>
        <w:rPr>
          <w:rFonts w:ascii="Times New Roman" w:hAnsi="Times New Roman" w:cs="Times New Roman"/>
        </w:rPr>
        <w:t>D.Lgs</w:t>
      </w:r>
      <w:proofErr w:type="spellEnd"/>
      <w:r>
        <w:rPr>
          <w:rFonts w:ascii="Times New Roman" w:hAnsi="Times New Roman" w:cs="Times New Roman"/>
        </w:rPr>
        <w:t xml:space="preserve"> 50/2016 e </w:t>
      </w:r>
      <w:proofErr w:type="spellStart"/>
      <w:proofErr w:type="gramStart"/>
      <w:r>
        <w:rPr>
          <w:rFonts w:ascii="Times New Roman" w:hAnsi="Times New Roman" w:cs="Times New Roman"/>
        </w:rPr>
        <w:t>s.m.i.</w:t>
      </w:r>
      <w:proofErr w:type="spellEnd"/>
      <w:r>
        <w:rPr>
          <w:rFonts w:ascii="Times New Roman" w:hAnsi="Times New Roman" w:cs="Times New Roman"/>
        </w:rPr>
        <w:t>.</w:t>
      </w:r>
      <w:proofErr w:type="gramEnd"/>
      <w:r>
        <w:rPr>
          <w:rFonts w:ascii="Times New Roman" w:hAnsi="Times New Roman" w:cs="Times New Roman"/>
        </w:rPr>
        <w:t>, nonché il Regolamento della Città di Torino per la disciplina dei contratti n. 386.</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Inoltre, il trattamento dei dati personali relativi a condanne penali e reati sono trattati secondo quanto stabilito dall’art. 2-octies </w:t>
      </w:r>
      <w:proofErr w:type="spellStart"/>
      <w:r>
        <w:rPr>
          <w:rFonts w:ascii="Times New Roman" w:hAnsi="Times New Roman" w:cs="Times New Roman"/>
        </w:rPr>
        <w:t>D.Lgs.</w:t>
      </w:r>
      <w:proofErr w:type="spellEnd"/>
      <w:r>
        <w:rPr>
          <w:rFonts w:ascii="Times New Roman" w:hAnsi="Times New Roman" w:cs="Times New Roman"/>
        </w:rPr>
        <w:t xml:space="preserve"> 196/2003 e </w:t>
      </w:r>
      <w:proofErr w:type="spellStart"/>
      <w:r>
        <w:rPr>
          <w:rFonts w:ascii="Times New Roman" w:hAnsi="Times New Roman" w:cs="Times New Roman"/>
        </w:rPr>
        <w:t>s.m.i.</w:t>
      </w:r>
      <w:proofErr w:type="spellEnd"/>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Destinatari e Categorie di dati</w:t>
      </w:r>
    </w:p>
    <w:p w:rsidR="0054238E" w:rsidRDefault="0054238E" w:rsidP="0054238E">
      <w:pPr>
        <w:ind w:left="0" w:hanging="2"/>
        <w:jc w:val="both"/>
        <w:rPr>
          <w:rFonts w:ascii="Times New Roman" w:hAnsi="Times New Roman" w:cs="Times New Roman"/>
        </w:rPr>
      </w:pPr>
      <w:r>
        <w:rPr>
          <w:rFonts w:ascii="Times New Roman" w:hAnsi="Times New Roman" w:cs="Times New Roman"/>
        </w:rPr>
        <w:t>Dati personali di persone fisiche oggetto di trattamento sono: nome e cognome, luogo e data di nascita, residenza / indirizzo, codice fiscale, e-mail, telefono, numero documento di identificazione, stato di convivenza, titoli di studio e professionali, esperienze professionali.</w:t>
      </w:r>
    </w:p>
    <w:p w:rsidR="0054238E" w:rsidRDefault="0054238E" w:rsidP="0054238E">
      <w:pPr>
        <w:ind w:left="0" w:hanging="2"/>
        <w:jc w:val="both"/>
        <w:rPr>
          <w:rFonts w:ascii="Times New Roman" w:hAnsi="Times New Roman" w:cs="Times New Roman"/>
        </w:rPr>
      </w:pPr>
      <w:r>
        <w:rPr>
          <w:rFonts w:ascii="Times New Roman" w:hAnsi="Times New Roman" w:cs="Times New Roman"/>
        </w:rPr>
        <w:t>Non sono oggetto di trattamento le particolari categorie di dati personali di cui all’art. 9 par. 1 del Regolamento UE/2016/679.</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I dati relativi a condanne penali e reati sono oggetto di trattamento ai fini della verifica dell’assenza di cause di esclusione ex art. 80 </w:t>
      </w:r>
      <w:proofErr w:type="spellStart"/>
      <w:r>
        <w:rPr>
          <w:rFonts w:ascii="Times New Roman" w:hAnsi="Times New Roman" w:cs="Times New Roman"/>
        </w:rPr>
        <w:t>D.Lgs.</w:t>
      </w:r>
      <w:proofErr w:type="spellEnd"/>
      <w:r>
        <w:rPr>
          <w:rFonts w:ascii="Times New Roman" w:hAnsi="Times New Roman" w:cs="Times New Roman"/>
        </w:rPr>
        <w:t xml:space="preserve"> n. 50/2016, in conformità alle previsioni di cui al codice appalti (</w:t>
      </w:r>
      <w:proofErr w:type="spellStart"/>
      <w:r>
        <w:rPr>
          <w:rFonts w:ascii="Times New Roman" w:hAnsi="Times New Roman" w:cs="Times New Roman"/>
        </w:rPr>
        <w:t>D.Lgs.</w:t>
      </w:r>
      <w:proofErr w:type="spellEnd"/>
      <w:r>
        <w:rPr>
          <w:rFonts w:ascii="Times New Roman" w:hAnsi="Times New Roman" w:cs="Times New Roman"/>
        </w:rPr>
        <w:t xml:space="preserve"> n. 50/2016) e al D.P.R. n. 445/2000.</w:t>
      </w:r>
    </w:p>
    <w:p w:rsidR="0054238E" w:rsidRDefault="0054238E" w:rsidP="0054238E">
      <w:pPr>
        <w:ind w:left="0" w:hanging="2"/>
        <w:jc w:val="both"/>
        <w:rPr>
          <w:rFonts w:ascii="Times New Roman" w:hAnsi="Times New Roman" w:cs="Times New Roman"/>
        </w:rPr>
      </w:pPr>
      <w:r>
        <w:rPr>
          <w:rFonts w:ascii="Times New Roman" w:hAnsi="Times New Roman" w:cs="Times New Roman"/>
        </w:rPr>
        <w:t>Sono inoltre oggetto di trattamento i dati relativi alla situazione fiscale, economica, finanziaria, patrimoniale e contributiva.</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I dati trattati afferiscono a tutti i soggetti che devono essere in possesso dei requisiti previsti dall’art. 80 del </w:t>
      </w:r>
      <w:proofErr w:type="spellStart"/>
      <w:r>
        <w:rPr>
          <w:rFonts w:ascii="Times New Roman" w:hAnsi="Times New Roman" w:cs="Times New Roman"/>
        </w:rPr>
        <w:t>D.Lgs.</w:t>
      </w:r>
      <w:proofErr w:type="spellEnd"/>
      <w:r>
        <w:rPr>
          <w:rFonts w:ascii="Times New Roman" w:hAnsi="Times New Roman" w:cs="Times New Roman"/>
        </w:rPr>
        <w:t xml:space="preserve"> 50/2016 e </w:t>
      </w:r>
      <w:proofErr w:type="spellStart"/>
      <w:r>
        <w:rPr>
          <w:rFonts w:ascii="Times New Roman" w:hAnsi="Times New Roman" w:cs="Times New Roman"/>
        </w:rPr>
        <w:t>s.m.i.</w:t>
      </w:r>
      <w:proofErr w:type="spellEnd"/>
      <w:r>
        <w:rPr>
          <w:rFonts w:ascii="Times New Roman" w:hAnsi="Times New Roman" w:cs="Times New Roman"/>
        </w:rPr>
        <w:t xml:space="preserve">, nonché dal </w:t>
      </w:r>
      <w:proofErr w:type="spellStart"/>
      <w:r>
        <w:rPr>
          <w:rFonts w:ascii="Times New Roman" w:hAnsi="Times New Roman" w:cs="Times New Roman"/>
        </w:rPr>
        <w:t>D.Lgs.</w:t>
      </w:r>
      <w:proofErr w:type="spellEnd"/>
      <w:r>
        <w:rPr>
          <w:rFonts w:ascii="Times New Roman" w:hAnsi="Times New Roman" w:cs="Times New Roman"/>
        </w:rPr>
        <w:t xml:space="preserve"> 159/2011 e </w:t>
      </w:r>
      <w:proofErr w:type="spellStart"/>
      <w:r>
        <w:rPr>
          <w:rFonts w:ascii="Times New Roman" w:hAnsi="Times New Roman" w:cs="Times New Roman"/>
        </w:rPr>
        <w:t>s.m.i</w:t>
      </w:r>
      <w:proofErr w:type="spellEnd"/>
      <w:r>
        <w:rPr>
          <w:rFonts w:ascii="Times New Roman" w:hAnsi="Times New Roman" w:cs="Times New Roman"/>
        </w:rPr>
        <w:t xml:space="preserve"> ovvero dei requisiti generali previsti per contrattare con la Pubblica Amministrazione.</w:t>
      </w:r>
    </w:p>
    <w:p w:rsidR="0054238E" w:rsidRDefault="0054238E" w:rsidP="0054238E">
      <w:pPr>
        <w:ind w:left="0" w:hanging="2"/>
        <w:jc w:val="both"/>
        <w:rPr>
          <w:rFonts w:ascii="Times New Roman" w:hAnsi="Times New Roman" w:cs="Times New Roman"/>
        </w:rPr>
      </w:pPr>
      <w:r>
        <w:rPr>
          <w:rFonts w:ascii="Times New Roman" w:hAnsi="Times New Roman" w:cs="Times New Roman"/>
        </w:rPr>
        <w:lastRenderedPageBreak/>
        <w:t>Il trattamento dei dati personali di cui sopra, con riferimento all’aggiudicatario, è finalizzato anche all’esecuzione del contratto con i connessi adempimenti; a titolo meramente esemplificativo e non esaustivo si indicano alcune tipologie di trattamento:</w:t>
      </w:r>
    </w:p>
    <w:p w:rsidR="0054238E" w:rsidRDefault="0054238E" w:rsidP="0054238E">
      <w:pPr>
        <w:ind w:left="0" w:hanging="2"/>
        <w:jc w:val="both"/>
        <w:rPr>
          <w:rFonts w:ascii="Times New Roman" w:hAnsi="Times New Roman" w:cs="Times New Roman"/>
        </w:rPr>
      </w:pPr>
      <w:r>
        <w:rPr>
          <w:rFonts w:ascii="Times New Roman" w:hAnsi="Times New Roman" w:cs="Times New Roman"/>
        </w:rPr>
        <w:t>- i dati relativi ai movimenti finanziari sono oggetto di trattamento ai fini della tracciabilità degli stessi ai sensi della L. 136/2010;</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 i dati (nome e cognome, qualifiche possedute, inquadramento) del personale utilizzato per l’esecuzione </w:t>
      </w:r>
      <w:proofErr w:type="gramStart"/>
      <w:r>
        <w:rPr>
          <w:rFonts w:ascii="Times New Roman" w:hAnsi="Times New Roman" w:cs="Times New Roman"/>
        </w:rPr>
        <w:t>dell’ appalto</w:t>
      </w:r>
      <w:proofErr w:type="gramEnd"/>
      <w:r>
        <w:rPr>
          <w:rFonts w:ascii="Times New Roman" w:hAnsi="Times New Roman" w:cs="Times New Roman"/>
        </w:rPr>
        <w:t xml:space="preserve"> sono oggetto di trattamento esclusivamente ai fini dell’esecuzione del contratto</w:t>
      </w:r>
    </w:p>
    <w:p w:rsidR="0054238E" w:rsidRDefault="0054238E" w:rsidP="0054238E">
      <w:pPr>
        <w:ind w:left="0" w:hanging="2"/>
        <w:jc w:val="both"/>
        <w:rPr>
          <w:rFonts w:ascii="Times New Roman" w:hAnsi="Times New Roman" w:cs="Times New Roman"/>
        </w:rPr>
      </w:pPr>
      <w:r>
        <w:rPr>
          <w:rFonts w:ascii="Times New Roman" w:hAnsi="Times New Roman" w:cs="Times New Roman"/>
        </w:rPr>
        <w:t>- i dati relativi al personale dell’aggiudicatario, per il quale la stazione appaltante accerta il ritardo nel pagamento delle retribuzioni, sono oggetto di trattamento esclusivamente ai fini del pagamento delle retribuzioni medesime ai sensi dell’art. 30 comma 6 del D.lgs. 50/2016;</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 i dati relativi al Responsabile Servizio Prevenzione e Protezione, al medico competente e altro personale dell’aggiudicatario, forniti dall’aggiudicatario in sede di sottoscrizione della Dichiarazione di ottemperanza e di compilazione del DUVRI (Documento unico di valutazione dei rischi da interferenza) ed eventuali integrazioni, sono oggetto di trattamento esclusivamente ai fini della verifica del rispetto delle prescrizioni in materia di sicurezza sul lavoro ai sensi del </w:t>
      </w:r>
      <w:proofErr w:type="spellStart"/>
      <w:r>
        <w:rPr>
          <w:rFonts w:ascii="Times New Roman" w:hAnsi="Times New Roman" w:cs="Times New Roman"/>
        </w:rPr>
        <w:t>D.Lgs.</w:t>
      </w:r>
      <w:proofErr w:type="spellEnd"/>
      <w:r>
        <w:rPr>
          <w:rFonts w:ascii="Times New Roman" w:hAnsi="Times New Roman" w:cs="Times New Roman"/>
        </w:rPr>
        <w:t xml:space="preserve"> 81/2008 e </w:t>
      </w:r>
      <w:proofErr w:type="spellStart"/>
      <w:r>
        <w:rPr>
          <w:rFonts w:ascii="Times New Roman" w:hAnsi="Times New Roman" w:cs="Times New Roman"/>
        </w:rPr>
        <w:t>s.m.i.</w:t>
      </w:r>
      <w:proofErr w:type="spellEnd"/>
    </w:p>
    <w:p w:rsidR="0054238E" w:rsidRDefault="0054238E" w:rsidP="0054238E">
      <w:pPr>
        <w:ind w:left="0" w:hanging="2"/>
        <w:jc w:val="both"/>
        <w:rPr>
          <w:rFonts w:ascii="Times New Roman" w:hAnsi="Times New Roman" w:cs="Times New Roman"/>
        </w:rPr>
      </w:pPr>
      <w:r>
        <w:rPr>
          <w:rFonts w:ascii="Times New Roman" w:hAnsi="Times New Roman" w:cs="Times New Roman"/>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Trasferimento dei dati</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I dati sono trattati prevalentemente all’interno dell’Unione Europea. Nel caso emerga la necessità di trasferire i dati all’esterno dell’Unione Europea, si provvederà ad integrare la presente Informativa dando conto di quanto previsto all’art. 13 </w:t>
      </w:r>
      <w:proofErr w:type="spellStart"/>
      <w:r>
        <w:rPr>
          <w:rFonts w:ascii="Times New Roman" w:hAnsi="Times New Roman" w:cs="Times New Roman"/>
        </w:rPr>
        <w:t>lett</w:t>
      </w:r>
      <w:proofErr w:type="spellEnd"/>
      <w:r>
        <w:rPr>
          <w:rFonts w:ascii="Times New Roman" w:hAnsi="Times New Roman" w:cs="Times New Roman"/>
        </w:rPr>
        <w:t>. f) del Regolamento UE/2016/679.</w:t>
      </w:r>
    </w:p>
    <w:p w:rsidR="0054238E" w:rsidRDefault="0054238E" w:rsidP="0054238E">
      <w:pPr>
        <w:ind w:left="0" w:hanging="2"/>
        <w:jc w:val="both"/>
        <w:rPr>
          <w:rFonts w:ascii="Times New Roman" w:hAnsi="Times New Roman" w:cs="Times New Roman"/>
        </w:rPr>
      </w:pPr>
      <w:r>
        <w:rPr>
          <w:rFonts w:ascii="Times New Roman" w:hAnsi="Times New Roman" w:cs="Times New Roman"/>
        </w:rPr>
        <w:t xml:space="preserve">I dati saranno comunicati agli enti pubblici previsti dalla normativa per la verifica dei requisiti soggettivi ed oggettivi, agli istituti bancari e uffici postali, nonché negli altri casi previsti dalla normativa, ivi compresa la pubblicazione nelle pagine dell'Ente (Amministrazione Trasparente, Albo Pretorio on-line e simili) o in banche dati nazionali. I dati saranno altresì trasmessi ad altri soggetti (es. controinteressati, partecipanti al procedimento, altri richiedenti) in caso di richiesta di accesso ai documenti amministrativi (secondo quanto previsto dall’art. 53 del </w:t>
      </w:r>
      <w:proofErr w:type="spellStart"/>
      <w:r>
        <w:rPr>
          <w:rFonts w:ascii="Times New Roman" w:hAnsi="Times New Roman" w:cs="Times New Roman"/>
        </w:rPr>
        <w:t>D.Lgs.</w:t>
      </w:r>
      <w:proofErr w:type="spellEnd"/>
      <w:r>
        <w:rPr>
          <w:rFonts w:ascii="Times New Roman" w:hAnsi="Times New Roman" w:cs="Times New Roman"/>
        </w:rPr>
        <w:t xml:space="preserve"> 50/2016 e </w:t>
      </w:r>
      <w:proofErr w:type="spellStart"/>
      <w:r>
        <w:rPr>
          <w:rFonts w:ascii="Times New Roman" w:hAnsi="Times New Roman" w:cs="Times New Roman"/>
        </w:rPr>
        <w:t>s.m.i.</w:t>
      </w:r>
      <w:proofErr w:type="spellEnd"/>
      <w:r>
        <w:rPr>
          <w:rFonts w:ascii="Times New Roman" w:hAnsi="Times New Roman" w:cs="Times New Roman"/>
        </w:rPr>
        <w:t>), nonché all’Autorità giudiziaria, all’ANAC (Autorità Nazionale Anticorruzione) e ad altri Organismi di controllo.</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Periodo di conservazione dei dati</w:t>
      </w:r>
    </w:p>
    <w:p w:rsidR="0054238E" w:rsidRDefault="0054238E" w:rsidP="0054238E">
      <w:pPr>
        <w:ind w:left="0" w:hanging="2"/>
        <w:jc w:val="both"/>
        <w:rPr>
          <w:rFonts w:ascii="Times New Roman" w:hAnsi="Times New Roman" w:cs="Times New Roman"/>
        </w:rPr>
      </w:pPr>
      <w:r>
        <w:rPr>
          <w:rFonts w:ascii="Times New Roman" w:hAnsi="Times New Roman" w:cs="Times New Roman"/>
        </w:rPr>
        <w:t>In riferimento ai dati contenuti in documenti amministrativi per i quali non è prevista una specifica disposizione di legge o Regolamento in materia di conservazione, i dati personali saranno trattati per la durata della procedura di gara e del contratto nel rispetto dei termini prescrizionali per l’esercizio dei diritti nell’ambito del procedimento giurisdizionale amministrativo, civile e penale.</w:t>
      </w:r>
    </w:p>
    <w:p w:rsidR="0054238E" w:rsidRDefault="0054238E" w:rsidP="0054238E">
      <w:pPr>
        <w:ind w:left="0" w:hanging="2"/>
        <w:jc w:val="both"/>
        <w:rPr>
          <w:rFonts w:ascii="Times New Roman" w:hAnsi="Times New Roman" w:cs="Times New Roman"/>
        </w:rPr>
      </w:pPr>
      <w:r>
        <w:rPr>
          <w:rFonts w:ascii="Times New Roman" w:hAnsi="Times New Roman" w:cs="Times New Roman"/>
        </w:rPr>
        <w:t>A tali fini i dati saranno conservati dieci anni decorrenti dalla data di scadenza del contratto. Saranno conservati per periodi più lunghi a condizione che siano trattati esclusivamente ai fini di archiviazione nel pubblico interesse, di ricerca scientifica o storica o a fini statistici ai sensi dell’art. 5 paragrafo 1, lettera e) Regolamento 2016/679.</w:t>
      </w:r>
    </w:p>
    <w:p w:rsidR="0054238E" w:rsidRDefault="0054238E" w:rsidP="0054238E">
      <w:pPr>
        <w:ind w:left="0" w:hanging="2"/>
        <w:jc w:val="both"/>
        <w:rPr>
          <w:rFonts w:ascii="Times New Roman" w:hAnsi="Times New Roman" w:cs="Times New Roman"/>
        </w:rPr>
      </w:pPr>
      <w:r>
        <w:rPr>
          <w:rFonts w:ascii="Times New Roman" w:hAnsi="Times New Roman" w:cs="Times New Roman"/>
        </w:rPr>
        <w:t>Decorsi i termini e le esigenze sopra indicate, troverà applicazione l’art. 21, comma 1, lettera d) del D.lgs. 42/2004 in materia di scarto dei documenti dagli archivi pubblici.</w:t>
      </w:r>
    </w:p>
    <w:p w:rsidR="0054238E" w:rsidRDefault="0054238E" w:rsidP="0054238E">
      <w:pPr>
        <w:ind w:left="0" w:hanging="2"/>
        <w:jc w:val="both"/>
        <w:rPr>
          <w:rFonts w:ascii="Times New Roman" w:hAnsi="Times New Roman" w:cs="Times New Roman"/>
        </w:rPr>
      </w:pPr>
      <w:r>
        <w:rPr>
          <w:rFonts w:ascii="Times New Roman" w:hAnsi="Times New Roman" w:cs="Times New Roman"/>
        </w:rPr>
        <w:t>I dati contenuti nella determinazione di efficacia dell’aggiudicazione e nei suoi allegati (verbali di gara, offerta economica e istanza di partecipazione alla gara dell’aggiudicatario), e nell’eventuale determinazione dirigenziale di consegna anticipata, vengono conservati a tempo indeterminato.</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Diritti dell’interessato</w:t>
      </w:r>
    </w:p>
    <w:p w:rsidR="0054238E" w:rsidRDefault="0054238E" w:rsidP="0054238E">
      <w:pPr>
        <w:ind w:left="0" w:hanging="2"/>
        <w:jc w:val="both"/>
        <w:rPr>
          <w:rFonts w:ascii="Times New Roman" w:hAnsi="Times New Roman" w:cs="Times New Roman"/>
        </w:rPr>
      </w:pPr>
      <w:r>
        <w:rPr>
          <w:rFonts w:ascii="Times New Roman" w:hAnsi="Times New Roman" w:cs="Times New Roman"/>
        </w:rPr>
        <w:t>Gli interessati possono avvalersi, ove applicabili, dei diritti di accesso (art. 15), di rettifica (art. 16), di cancellazione (art. 17), di limitazione (art. 18), di notifica (art. 19), di portabilità (art. 20), di opposizione (art. 21), disciplinati dal Regolamento UE/2016/679.</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Diritto di reclamo</w:t>
      </w:r>
    </w:p>
    <w:p w:rsidR="0054238E" w:rsidRDefault="0054238E" w:rsidP="0054238E">
      <w:pPr>
        <w:ind w:left="0" w:hanging="2"/>
        <w:jc w:val="both"/>
        <w:rPr>
          <w:rFonts w:ascii="Times New Roman" w:hAnsi="Times New Roman" w:cs="Times New Roman"/>
        </w:rPr>
      </w:pPr>
      <w:r>
        <w:rPr>
          <w:rFonts w:ascii="Times New Roman" w:hAnsi="Times New Roman" w:cs="Times New Roman"/>
        </w:rPr>
        <w:t>Il diritto è esercitabile presso il Titolare o il suo designato, ovvero presso il Responsabile per la Protezione dei Dati, come sopra individuati.</w:t>
      </w:r>
    </w:p>
    <w:p w:rsidR="0054238E" w:rsidRDefault="0054238E" w:rsidP="0054238E">
      <w:pPr>
        <w:ind w:left="0" w:hanging="2"/>
        <w:jc w:val="both"/>
        <w:rPr>
          <w:rFonts w:ascii="Times New Roman" w:hAnsi="Times New Roman" w:cs="Times New Roman"/>
        </w:rPr>
      </w:pPr>
      <w:r>
        <w:rPr>
          <w:rFonts w:ascii="Times New Roman" w:hAnsi="Times New Roman" w:cs="Times New Roman"/>
        </w:rPr>
        <w:t>In ultima istanza, oltre alle tutele previste in sede amministrativa o giurisdizionale, è ammesso comunque il reclamo all'Autorità Garante per la protezione dei dati personali nel caso si ritenga che il trattamento avvenga in violazione del Regolamento citato.</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Conferimento dei dati</w:t>
      </w:r>
    </w:p>
    <w:p w:rsidR="0054238E" w:rsidRDefault="0054238E" w:rsidP="0054238E">
      <w:pPr>
        <w:ind w:left="0" w:hanging="2"/>
        <w:jc w:val="both"/>
        <w:rPr>
          <w:rFonts w:ascii="Times New Roman" w:hAnsi="Times New Roman" w:cs="Times New Roman"/>
        </w:rPr>
      </w:pPr>
      <w:r>
        <w:rPr>
          <w:rFonts w:ascii="Times New Roman" w:hAnsi="Times New Roman" w:cs="Times New Roman"/>
        </w:rPr>
        <w:t>Il conferimento dei dati personali è dovuto in base alla vigente normativa, ed è altresì necessario ai fini della partecipazione alla procedura nonché, eventualmente, ai fini della stipula, gestione ed esecuzione del contratto.</w:t>
      </w:r>
    </w:p>
    <w:p w:rsidR="0054238E" w:rsidRDefault="0054238E" w:rsidP="0054238E">
      <w:pPr>
        <w:ind w:left="0" w:hanging="2"/>
        <w:jc w:val="both"/>
        <w:rPr>
          <w:rFonts w:ascii="Times New Roman" w:hAnsi="Times New Roman" w:cs="Times New Roman"/>
        </w:rPr>
      </w:pPr>
      <w:r>
        <w:rPr>
          <w:rFonts w:ascii="Times New Roman" w:hAnsi="Times New Roman" w:cs="Times New Roman"/>
        </w:rPr>
        <w:t>Il rifiuto di fornire i dati richiesti non consentirà la partecipazione alla procedura, la stipula, gestione ed esecuzione del contratto, l’adempimento degli obblighi normativi gravanti sulla Città di Torino.</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Processo automatizzato</w:t>
      </w:r>
    </w:p>
    <w:p w:rsidR="0054238E" w:rsidRDefault="0054238E" w:rsidP="0054238E">
      <w:pPr>
        <w:ind w:left="0" w:hanging="2"/>
        <w:jc w:val="both"/>
        <w:rPr>
          <w:rFonts w:ascii="Times New Roman" w:hAnsi="Times New Roman" w:cs="Times New Roman"/>
        </w:rPr>
      </w:pPr>
      <w:r>
        <w:rPr>
          <w:rFonts w:ascii="Times New Roman" w:hAnsi="Times New Roman" w:cs="Times New Roman"/>
        </w:rPr>
        <w:t>La Città non utilizza modalità di trattamento basate su processi decisionali automatizzati (art.22</w:t>
      </w:r>
    </w:p>
    <w:p w:rsidR="0054238E" w:rsidRDefault="0054238E" w:rsidP="0054238E">
      <w:pPr>
        <w:ind w:left="0" w:hanging="2"/>
        <w:jc w:val="both"/>
        <w:rPr>
          <w:rFonts w:ascii="Times New Roman" w:hAnsi="Times New Roman" w:cs="Times New Roman"/>
        </w:rPr>
      </w:pPr>
      <w:proofErr w:type="gramStart"/>
      <w:r>
        <w:rPr>
          <w:rFonts w:ascii="Times New Roman" w:hAnsi="Times New Roman" w:cs="Times New Roman"/>
        </w:rPr>
        <w:t>del</w:t>
      </w:r>
      <w:proofErr w:type="gramEnd"/>
      <w:r>
        <w:rPr>
          <w:rFonts w:ascii="Times New Roman" w:hAnsi="Times New Roman" w:cs="Times New Roman"/>
        </w:rPr>
        <w:t xml:space="preserve"> Regolamento UE/2016/679).</w:t>
      </w:r>
    </w:p>
    <w:p w:rsidR="0054238E" w:rsidRDefault="0054238E" w:rsidP="0054238E">
      <w:pPr>
        <w:ind w:left="0" w:hanging="2"/>
        <w:jc w:val="both"/>
        <w:rPr>
          <w:rFonts w:ascii="Times New Roman" w:hAnsi="Times New Roman" w:cs="Times New Roman"/>
        </w:rPr>
      </w:pPr>
    </w:p>
    <w:p w:rsidR="0054238E" w:rsidRDefault="0054238E" w:rsidP="0054238E">
      <w:pPr>
        <w:ind w:left="0" w:hanging="2"/>
        <w:jc w:val="center"/>
        <w:rPr>
          <w:rFonts w:ascii="Times New Roman" w:hAnsi="Times New Roman" w:cs="Times New Roman"/>
        </w:rPr>
      </w:pPr>
      <w:r>
        <w:rPr>
          <w:rFonts w:ascii="Times New Roman" w:hAnsi="Times New Roman" w:cs="Times New Roman"/>
          <w:b/>
        </w:rPr>
        <w:t>Finalità diverse</w:t>
      </w:r>
    </w:p>
    <w:p w:rsidR="0054238E" w:rsidRDefault="0054238E" w:rsidP="0054238E">
      <w:pPr>
        <w:ind w:left="0" w:hanging="2"/>
        <w:jc w:val="both"/>
        <w:rPr>
          <w:rFonts w:ascii="Times New Roman" w:hAnsi="Times New Roman" w:cs="Times New Roman"/>
        </w:rPr>
      </w:pPr>
      <w:r>
        <w:rPr>
          <w:rFonts w:ascii="Times New Roman" w:hAnsi="Times New Roman" w:cs="Times New Roman"/>
        </w:rPr>
        <w:t>I dati conferiti non sono trattati per finalità diverse da quelle istituzionali sopra indicate.</w:t>
      </w:r>
    </w:p>
    <w:p w:rsidR="0054238E" w:rsidRDefault="0054238E">
      <w:pPr>
        <w:pBdr>
          <w:top w:val="none" w:sz="0" w:space="0" w:color="000000"/>
          <w:left w:val="none" w:sz="0" w:space="0" w:color="000000"/>
          <w:bottom w:val="none" w:sz="0" w:space="0" w:color="000000"/>
          <w:right w:val="none" w:sz="0" w:space="0" w:color="000000"/>
          <w:between w:val="nil"/>
        </w:pBdr>
        <w:spacing w:line="240" w:lineRule="auto"/>
        <w:ind w:left="0" w:hanging="2"/>
        <w:jc w:val="both"/>
        <w:rPr>
          <w:rFonts w:ascii="Times New Roman" w:hAnsi="Times New Roman" w:cs="Times New Roman"/>
          <w:color w:val="000000"/>
          <w:sz w:val="24"/>
          <w:szCs w:val="24"/>
        </w:rPr>
      </w:pPr>
    </w:p>
    <w:p w:rsidR="00F640E7" w:rsidRDefault="00F640E7">
      <w:pPr>
        <w:pBdr>
          <w:top w:val="none" w:sz="0" w:space="0" w:color="000000"/>
          <w:left w:val="none" w:sz="0" w:space="0" w:color="000000"/>
          <w:bottom w:val="none" w:sz="0" w:space="0" w:color="000000"/>
          <w:right w:val="none" w:sz="0" w:space="0" w:color="000000"/>
          <w:between w:val="nil"/>
        </w:pBdr>
        <w:spacing w:line="240" w:lineRule="auto"/>
        <w:ind w:left="0" w:hanging="2"/>
        <w:jc w:val="both"/>
        <w:rPr>
          <w:rFonts w:ascii="Arial" w:eastAsia="Arial" w:hAnsi="Arial" w:cs="Arial"/>
          <w:color w:val="000000"/>
          <w:sz w:val="16"/>
          <w:szCs w:val="16"/>
        </w:rPr>
      </w:pPr>
    </w:p>
    <w:sectPr w:rsidR="00F640E7">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5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B0C" w:rsidRDefault="009D2B0C">
      <w:pPr>
        <w:spacing w:line="240" w:lineRule="auto"/>
        <w:ind w:left="0" w:hanging="2"/>
      </w:pPr>
      <w:r>
        <w:separator/>
      </w:r>
    </w:p>
  </w:endnote>
  <w:endnote w:type="continuationSeparator" w:id="0">
    <w:p w:rsidR="009D2B0C" w:rsidRDefault="009D2B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EB" w:rsidRDefault="004020EB">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E7" w:rsidRPr="00E00373" w:rsidRDefault="00F640E7" w:rsidP="00E00373">
    <w:pPr>
      <w:pStyle w:val="Pidipagina"/>
      <w:ind w:left="0" w:hanging="2"/>
      <w:rPr>
        <w:rFonts w:eastAsia="Helvetica Neue"/>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EB" w:rsidRDefault="004020EB">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B0C" w:rsidRDefault="009D2B0C">
      <w:pPr>
        <w:spacing w:line="240" w:lineRule="auto"/>
        <w:ind w:left="0" w:hanging="2"/>
      </w:pPr>
      <w:r>
        <w:separator/>
      </w:r>
    </w:p>
  </w:footnote>
  <w:footnote w:type="continuationSeparator" w:id="0">
    <w:p w:rsidR="009D2B0C" w:rsidRDefault="009D2B0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EB" w:rsidRDefault="004020EB">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E7" w:rsidRDefault="00F640E7">
    <w:pPr>
      <w:numPr>
        <w:ilvl w:val="4"/>
        <w:numId w:val="1"/>
      </w:numPr>
      <w:tabs>
        <w:tab w:val="center" w:pos="4153"/>
        <w:tab w:val="right" w:pos="8306"/>
        <w:tab w:val="right" w:pos="9072"/>
      </w:tabs>
      <w:ind w:right="-2" w:hanging="2"/>
      <w:jc w:val="center"/>
      <w:rPr>
        <w:rFonts w:ascii="Times New Roman" w:hAnsi="Times New Roman" w:cs="Times New Roman"/>
        <w: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EB" w:rsidRDefault="004020EB">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4541"/>
    <w:multiLevelType w:val="multilevel"/>
    <w:tmpl w:val="2D5C78DC"/>
    <w:lvl w:ilvl="0">
      <w:start w:val="1"/>
      <w:numFmt w:val="decimal"/>
      <w:pStyle w:val="Titolo1"/>
      <w:lvlText w:val=""/>
      <w:lvlJc w:val="left"/>
      <w:pPr>
        <w:ind w:left="0" w:firstLine="0"/>
      </w:pPr>
      <w:rPr>
        <w:vertAlign w:val="baseline"/>
      </w:rPr>
    </w:lvl>
    <w:lvl w:ilvl="1">
      <w:start w:val="1"/>
      <w:numFmt w:val="decimal"/>
      <w:pStyle w:val="Titolo2"/>
      <w:lvlText w:val=""/>
      <w:lvlJc w:val="left"/>
      <w:pPr>
        <w:ind w:left="0" w:firstLine="0"/>
      </w:pPr>
      <w:rPr>
        <w:vertAlign w:val="baseline"/>
      </w:rPr>
    </w:lvl>
    <w:lvl w:ilvl="2">
      <w:start w:val="1"/>
      <w:numFmt w:val="decimal"/>
      <w:pStyle w:val="Titolo3"/>
      <w:lvlText w:val=""/>
      <w:lvlJc w:val="left"/>
      <w:pPr>
        <w:ind w:left="0" w:firstLine="0"/>
      </w:pPr>
      <w:rPr>
        <w:vertAlign w:val="baseline"/>
      </w:rPr>
    </w:lvl>
    <w:lvl w:ilvl="3">
      <w:start w:val="1"/>
      <w:numFmt w:val="decimal"/>
      <w:pStyle w:val="Titolo4"/>
      <w:lvlText w:val=""/>
      <w:lvlJc w:val="left"/>
      <w:pPr>
        <w:ind w:left="0" w:firstLine="0"/>
      </w:pPr>
      <w:rPr>
        <w:vertAlign w:val="baseline"/>
      </w:rPr>
    </w:lvl>
    <w:lvl w:ilvl="4">
      <w:start w:val="1"/>
      <w:numFmt w:val="decimal"/>
      <w:pStyle w:val="Titolo5"/>
      <w:lvlText w:val=""/>
      <w:lvlJc w:val="left"/>
      <w:pPr>
        <w:ind w:left="0" w:firstLine="0"/>
      </w:pPr>
      <w:rPr>
        <w:vertAlign w:val="baseline"/>
      </w:rPr>
    </w:lvl>
    <w:lvl w:ilvl="5">
      <w:start w:val="1"/>
      <w:numFmt w:val="decimal"/>
      <w:pStyle w:val="Titolo6"/>
      <w:lvlText w:val=""/>
      <w:lvlJc w:val="left"/>
      <w:pPr>
        <w:ind w:left="0" w:firstLine="0"/>
      </w:pPr>
      <w:rPr>
        <w:vertAlign w:val="baseline"/>
      </w:rPr>
    </w:lvl>
    <w:lvl w:ilvl="6">
      <w:start w:val="1"/>
      <w:numFmt w:val="decimal"/>
      <w:pStyle w:val="Titolo7"/>
      <w:lvlText w:val=""/>
      <w:lvlJc w:val="left"/>
      <w:pPr>
        <w:ind w:left="0" w:firstLine="0"/>
      </w:pPr>
      <w:rPr>
        <w:vertAlign w:val="baseline"/>
      </w:rPr>
    </w:lvl>
    <w:lvl w:ilvl="7">
      <w:start w:val="1"/>
      <w:numFmt w:val="decimal"/>
      <w:pStyle w:val="Titolo8"/>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E7"/>
    <w:rsid w:val="000E7B5A"/>
    <w:rsid w:val="00336022"/>
    <w:rsid w:val="003D7CCB"/>
    <w:rsid w:val="004020EB"/>
    <w:rsid w:val="0054238E"/>
    <w:rsid w:val="0091707F"/>
    <w:rsid w:val="009D2B0C"/>
    <w:rsid w:val="00C76CD8"/>
    <w:rsid w:val="00E00373"/>
    <w:rsid w:val="00F640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92590-C184-4B9C-B2F5-7EB2C1A5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Bookman Old Style" w:hAnsi="Bookman Old Style" w:cs="Bookman Old Style"/>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line="1" w:lineRule="atLeast"/>
      <w:ind w:leftChars="-1" w:left="-1" w:hangingChars="1" w:hanging="1"/>
      <w:textDirection w:val="btLr"/>
      <w:textAlignment w:val="top"/>
      <w:outlineLvl w:val="0"/>
    </w:pPr>
    <w:rPr>
      <w:rFonts w:eastAsia="Times New Roman"/>
      <w:position w:val="-1"/>
      <w:szCs w:val="20"/>
      <w:lang w:eastAsia="zh-CN"/>
    </w:rPr>
  </w:style>
  <w:style w:type="paragraph" w:styleId="Titolo1">
    <w:name w:val="heading 1"/>
    <w:basedOn w:val="Normale"/>
    <w:next w:val="Normale"/>
    <w:pPr>
      <w:keepNext/>
      <w:numPr>
        <w:numId w:val="1"/>
      </w:numPr>
      <w:ind w:left="-1" w:hanging="1"/>
      <w:jc w:val="center"/>
    </w:pPr>
    <w:rPr>
      <w:b/>
      <w:u w:val="single"/>
    </w:rPr>
  </w:style>
  <w:style w:type="paragraph" w:styleId="Titolo2">
    <w:name w:val="heading 2"/>
    <w:basedOn w:val="Normale"/>
    <w:next w:val="Normale"/>
    <w:pPr>
      <w:keepNext/>
      <w:numPr>
        <w:ilvl w:val="1"/>
        <w:numId w:val="1"/>
      </w:numPr>
      <w:ind w:left="5664" w:firstLine="708"/>
      <w:outlineLvl w:val="1"/>
    </w:pPr>
    <w:rPr>
      <w:rFonts w:ascii="Arial" w:hAnsi="Arial" w:cs="Arial"/>
      <w:b/>
      <w:bCs/>
    </w:rPr>
  </w:style>
  <w:style w:type="paragraph" w:styleId="Titolo3">
    <w:name w:val="heading 3"/>
    <w:basedOn w:val="Normale"/>
    <w:next w:val="Normale"/>
    <w:pPr>
      <w:keepNext/>
      <w:numPr>
        <w:ilvl w:val="2"/>
        <w:numId w:val="1"/>
      </w:numPr>
      <w:pBdr>
        <w:top w:val="none" w:sz="0" w:space="0" w:color="000000"/>
        <w:left w:val="none" w:sz="0" w:space="0" w:color="000000"/>
        <w:bottom w:val="single" w:sz="6" w:space="1" w:color="000000"/>
        <w:right w:val="none" w:sz="0" w:space="0" w:color="000000"/>
      </w:pBdr>
      <w:ind w:left="-1" w:hanging="1"/>
      <w:jc w:val="right"/>
      <w:outlineLvl w:val="2"/>
    </w:pPr>
    <w:rPr>
      <w:b/>
      <w:shd w:val="clear" w:color="auto" w:fill="CCCCCC"/>
    </w:rPr>
  </w:style>
  <w:style w:type="paragraph" w:styleId="Titolo4">
    <w:name w:val="heading 4"/>
    <w:basedOn w:val="Normale"/>
    <w:next w:val="Normale"/>
    <w:pPr>
      <w:keepNext/>
      <w:numPr>
        <w:ilvl w:val="3"/>
        <w:numId w:val="1"/>
      </w:numPr>
      <w:pBdr>
        <w:top w:val="none" w:sz="0" w:space="0" w:color="000000"/>
        <w:left w:val="none" w:sz="0" w:space="0" w:color="000000"/>
        <w:bottom w:val="single" w:sz="6" w:space="0" w:color="000000"/>
        <w:right w:val="none" w:sz="0" w:space="0" w:color="000000"/>
      </w:pBdr>
      <w:ind w:left="-1" w:hanging="1"/>
      <w:outlineLvl w:val="3"/>
    </w:pPr>
    <w:rPr>
      <w:rFonts w:ascii="Arial" w:hAnsi="Arial" w:cs="Arial"/>
      <w:b/>
      <w:bCs/>
    </w:rPr>
  </w:style>
  <w:style w:type="paragraph" w:styleId="Titolo5">
    <w:name w:val="heading 5"/>
    <w:basedOn w:val="Normale"/>
    <w:next w:val="Normale"/>
    <w:pPr>
      <w:keepNext/>
      <w:numPr>
        <w:ilvl w:val="4"/>
        <w:numId w:val="1"/>
      </w:numPr>
      <w:ind w:left="-1" w:hanging="1"/>
      <w:outlineLvl w:val="4"/>
    </w:pPr>
    <w:rPr>
      <w:i/>
      <w:sz w:val="16"/>
    </w:rPr>
  </w:style>
  <w:style w:type="paragraph" w:styleId="Titolo6">
    <w:name w:val="heading 6"/>
    <w:basedOn w:val="Normale"/>
    <w:next w:val="Normale"/>
    <w:pPr>
      <w:keepNext/>
      <w:numPr>
        <w:ilvl w:val="5"/>
        <w:numId w:val="1"/>
      </w:numPr>
      <w:ind w:left="-1" w:hanging="1"/>
      <w:jc w:val="center"/>
      <w:outlineLvl w:val="5"/>
    </w:pPr>
    <w:rPr>
      <w:sz w:val="28"/>
    </w:rPr>
  </w:style>
  <w:style w:type="paragraph" w:styleId="Titolo7">
    <w:name w:val="heading 7"/>
    <w:basedOn w:val="Normale"/>
    <w:next w:val="Normale"/>
    <w:pPr>
      <w:keepNext/>
      <w:numPr>
        <w:ilvl w:val="6"/>
        <w:numId w:val="1"/>
      </w:numPr>
      <w:ind w:left="-1" w:hanging="1"/>
      <w:jc w:val="both"/>
      <w:outlineLvl w:val="6"/>
    </w:pPr>
    <w:rPr>
      <w:i/>
      <w:sz w:val="16"/>
    </w:rPr>
  </w:style>
  <w:style w:type="paragraph" w:styleId="Titolo8">
    <w:name w:val="heading 8"/>
    <w:basedOn w:val="Normale"/>
    <w:next w:val="Normale"/>
    <w:pPr>
      <w:keepNext/>
      <w:numPr>
        <w:ilvl w:val="7"/>
        <w:numId w:val="1"/>
      </w:numPr>
      <w:ind w:left="-1" w:hanging="1"/>
      <w:jc w:val="center"/>
      <w:outlineLvl w:val="7"/>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deltesto"/>
    <w:pPr>
      <w:keepNext/>
      <w:spacing w:before="240" w:after="120"/>
    </w:pPr>
    <w:rPr>
      <w:rFonts w:ascii="Liberation Sans" w:eastAsia="Microsoft YaHei" w:hAnsi="Liberation Sans" w:cs="Lucida Sans"/>
      <w:sz w:val="28"/>
      <w:szCs w:val="28"/>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5z0">
    <w:name w:val="WW8Num5z0"/>
    <w:rPr>
      <w:rFonts w:ascii="Wingdings" w:hAnsi="Wingdings" w:cs="Wingdings" w:hint="default"/>
      <w:w w:val="100"/>
      <w:position w:val="-1"/>
      <w:sz w:val="16"/>
      <w:szCs w:val="16"/>
      <w:effect w:val="none"/>
      <w:vertAlign w:val="baseline"/>
      <w:cs w:val="0"/>
      <w:em w:val="none"/>
    </w:rPr>
  </w:style>
  <w:style w:type="character" w:customStyle="1" w:styleId="WW8Num6z0">
    <w:name w:val="WW8Num6z0"/>
    <w:rPr>
      <w:rFonts w:ascii="Wingdings" w:hAnsi="Wingdings" w:cs="Wingdings" w:hint="default"/>
      <w:w w:val="100"/>
      <w:position w:val="-1"/>
      <w:sz w:val="16"/>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rFonts w:ascii="Symbol" w:hAnsi="Symbol" w:cs="Symbol"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9z0">
    <w:name w:val="WW8Num9z0"/>
    <w:rPr>
      <w:rFonts w:ascii="Wingdings" w:hAnsi="Wingdings" w:cs="Wingdings" w:hint="default"/>
      <w:w w:val="100"/>
      <w:position w:val="-1"/>
      <w:sz w:val="16"/>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0z0">
    <w:name w:val="WW8Num10z0"/>
    <w:rPr>
      <w:rFonts w:ascii="Symbol" w:hAnsi="Symbol" w:cs="Symbol" w:hint="default"/>
      <w:w w:val="100"/>
      <w:position w:val="-1"/>
      <w:effect w:val="none"/>
      <w:vertAlign w:val="baseline"/>
      <w:cs w:val="0"/>
      <w:em w:val="none"/>
    </w:rPr>
  </w:style>
  <w:style w:type="character" w:customStyle="1" w:styleId="WW-Caratterepredefinitoparagrafo">
    <w:name w:val="WW-Carattere predefinito paragrafo"/>
    <w:rPr>
      <w:w w:val="100"/>
      <w:position w:val="-1"/>
      <w:effect w:val="none"/>
      <w:vertAlign w:val="baseline"/>
      <w:cs w:val="0"/>
      <w:em w:val="none"/>
    </w:rPr>
  </w:style>
  <w:style w:type="character" w:customStyle="1" w:styleId="Caratterenotaapidipagina">
    <w:name w:val="Carattere nota a piè di pagina"/>
    <w:basedOn w:val="WW-Caratterepredefinitoparagrafo"/>
    <w:rPr>
      <w:w w:val="100"/>
      <w:position w:val="-1"/>
      <w:effect w:val="none"/>
      <w:vertAlign w:val="superscript"/>
      <w:cs w:val="0"/>
      <w:em w:val="none"/>
    </w:rPr>
  </w:style>
  <w:style w:type="character" w:customStyle="1" w:styleId="txtterm1">
    <w:name w:val="txtterm1"/>
    <w:basedOn w:val="WW-Caratterepredefinitoparagrafo"/>
    <w:rPr>
      <w:rFonts w:ascii="Times New Roman" w:hAnsi="Times New Roman" w:cs="Times New Roman" w:hint="default"/>
      <w:b/>
      <w:bCs/>
      <w:color w:val="000000"/>
      <w:w w:val="100"/>
      <w:position w:val="-1"/>
      <w:sz w:val="22"/>
      <w:szCs w:val="22"/>
      <w:effect w:val="none"/>
      <w:vertAlign w:val="baseline"/>
      <w:cs w:val="0"/>
      <w:em w:val="none"/>
    </w:rPr>
  </w:style>
  <w:style w:type="character" w:customStyle="1" w:styleId="CollegamentoInternet">
    <w:name w:val="Collegamento Internet"/>
    <w:basedOn w:val="WW-Caratterepredefinitoparagrafo"/>
    <w:rPr>
      <w:color w:val="0000FF"/>
      <w:w w:val="100"/>
      <w:position w:val="-1"/>
      <w:u w:val="single"/>
      <w:effect w:val="none"/>
      <w:vertAlign w:val="baseline"/>
      <w:cs w:val="0"/>
      <w:em w:val="none"/>
    </w:rPr>
  </w:style>
  <w:style w:type="character" w:customStyle="1" w:styleId="CollegamentoInternetvisitato">
    <w:name w:val="Collegamento Internet visitato"/>
    <w:basedOn w:val="WW-Caratterepredefinitoparagrafo"/>
    <w:rPr>
      <w:color w:val="800080"/>
      <w:w w:val="100"/>
      <w:position w:val="-1"/>
      <w:u w:val="single"/>
      <w:effect w:val="none"/>
      <w:vertAlign w:val="baseline"/>
      <w:cs w:val="0"/>
      <w:em w:val="none"/>
    </w:rPr>
  </w:style>
  <w:style w:type="character" w:customStyle="1" w:styleId="Enfasi">
    <w:name w:val="Enfasi"/>
    <w:rPr>
      <w:i/>
      <w:iCs/>
      <w:w w:val="100"/>
      <w:position w:val="-1"/>
      <w:effect w:val="none"/>
      <w:vertAlign w:val="baseline"/>
      <w:cs w:val="0"/>
      <w:em w:val="none"/>
    </w:rPr>
  </w:style>
  <w:style w:type="character" w:customStyle="1" w:styleId="Enfasiforte">
    <w:name w:val="Enfasi forte"/>
    <w:rPr>
      <w:b/>
      <w:bCs/>
      <w:w w:val="100"/>
      <w:position w:val="-1"/>
      <w:effect w:val="none"/>
      <w:vertAlign w:val="baseline"/>
      <w:cs w:val="0"/>
      <w:em w:val="none"/>
    </w:rPr>
  </w:style>
  <w:style w:type="paragraph" w:customStyle="1" w:styleId="Corpodeltesto">
    <w:name w:val="Corpo del testo"/>
    <w:basedOn w:val="Normale"/>
    <w:pPr>
      <w:jc w:val="center"/>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Corpodeltesto2">
    <w:name w:val="Body Text 2"/>
    <w:basedOn w:val="Normale"/>
    <w:pPr>
      <w:jc w:val="center"/>
    </w:pPr>
    <w:rPr>
      <w:i/>
      <w:sz w:val="18"/>
    </w:rPr>
  </w:style>
  <w:style w:type="paragraph" w:styleId="Corpodeltesto3">
    <w:name w:val="Body Text 3"/>
    <w:basedOn w:val="Normale"/>
    <w:pPr>
      <w:pBdr>
        <w:top w:val="none" w:sz="0" w:space="0" w:color="000000"/>
        <w:left w:val="none" w:sz="0" w:space="0" w:color="000000"/>
        <w:bottom w:val="single" w:sz="6" w:space="1" w:color="000000"/>
        <w:right w:val="none" w:sz="0" w:space="0" w:color="000000"/>
      </w:pBdr>
      <w:spacing w:line="360" w:lineRule="auto"/>
      <w:jc w:val="both"/>
    </w:pPr>
  </w:style>
  <w:style w:type="paragraph" w:customStyle="1" w:styleId="Notaapidipagina">
    <w:name w:val="Nota a piè di pagina"/>
    <w:basedOn w:val="Normale"/>
    <w:rPr>
      <w:sz w:val="20"/>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overflowPunct w:val="0"/>
      <w:autoSpaceDE w:val="0"/>
      <w:textAlignment w:val="baseline"/>
    </w:pPr>
    <w:rPr>
      <w:rFonts w:ascii="Times New Roman" w:hAnsi="Times New Roman" w:cs="Times New Roman"/>
      <w:sz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idipagina">
    <w:name w:val="footer"/>
    <w:basedOn w:val="Normale"/>
    <w:link w:val="PidipaginaCarattere"/>
    <w:uiPriority w:val="99"/>
    <w:unhideWhenUsed/>
    <w:rsid w:val="004020E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020EB"/>
    <w:rPr>
      <w:rFonts w:eastAsia="Times New Roman"/>
      <w:position w:val="-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operazione.internazionale@cert.comune.torin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rZ4u1c0psgx/hBSD4w3/LOq+A==">CgMxLjA4AHIhMVhWVHY5dkVlTjZhMVd1TG9mdGw0SldFMWdHaklteGFf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1954</Words>
  <Characters>11142</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ltirelli</dc:creator>
  <cp:lastModifiedBy>BOTTIGLIERI Maria u216802</cp:lastModifiedBy>
  <cp:revision>2</cp:revision>
  <dcterms:created xsi:type="dcterms:W3CDTF">2024-02-23T11:44:00Z</dcterms:created>
  <dcterms:modified xsi:type="dcterms:W3CDTF">2024-02-23T11:44:00Z</dcterms:modified>
</cp:coreProperties>
</file>