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DA PRODURRE SU CARTA INTESTATA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7" w:right="129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7" w:right="129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PROGETTO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7" w:right="129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"/>
        </w:tabs>
        <w:spacing w:after="0" w:before="13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PARTE 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dell’Ente proponente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Referente amministrativo del progetto:    </w:t>
      </w:r>
    </w:p>
    <w:p w:rsidR="00000000" w:rsidDel="00000000" w:rsidP="00000000" w:rsidRDefault="00000000" w:rsidRPr="00000000" w14:paraId="0000000F">
      <w:pPr>
        <w:spacing w:after="1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COGNOME e NOME:</w:t>
      </w:r>
    </w:p>
    <w:p w:rsidR="00000000" w:rsidDel="00000000" w:rsidP="00000000" w:rsidRDefault="00000000" w:rsidRPr="00000000" w14:paraId="00000010">
      <w:pPr>
        <w:spacing w:after="1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E-MAIL:</w:t>
      </w:r>
    </w:p>
    <w:p w:rsidR="00000000" w:rsidDel="00000000" w:rsidP="00000000" w:rsidRDefault="00000000" w:rsidRPr="00000000" w14:paraId="00000011">
      <w:pPr>
        <w:spacing w:after="1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Azione specifica per la quale si intende presentare una proposta progettuale:</w:t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1A. co-conduzione di gruppi di sensibilizzazione alla gestione dei conflitti ed alla giustizia riparativa nei contesti carcerari per adulti e giovani adulti a Torino (Casa Circondariale e IPM), Fossano e Ivrea, rivolti a detenuti e a personale operante all’interno degli istituti penitenziari.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1B. attivazione di percorsi di Giustizia Riparativa, tra cui di mediazione penale, sia individuali che di gruppo, per le persone domiciliate nel territorio di riferimento del Centro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1.C. collaborazione per l’attivazione e gestione delle AUS (Attività di Utilità Sociale) che, pur non collocandosi tra le attività di Giustizia Riparativa, bensì del paradigma di Giustizia di Comunità impegnano il reo e la collettività nel ripristino del legame interrotto dall’evento reato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Elenco esperienze pregresse nell’ambito della Giustizia Riparativa (per azioni 1.A e a.B)/nella gestione di attività educative con minori e/o giovani adulti indicati come autori di reato (per azione 1.C)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Segnalare anche eventuali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partecipazioni a progetti di Giustizia Riparativa della Regione in collaborazione con la Città di Torino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9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9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9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9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94"/>
        </w:tabs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PARTE B - DA COMPILARE PER OGNI AZIONE A CUI SI VUOLE PARTECIPARE </w:t>
      </w:r>
    </w:p>
    <w:p w:rsidR="00000000" w:rsidDel="00000000" w:rsidP="00000000" w:rsidRDefault="00000000" w:rsidRPr="00000000" w14:paraId="00000028">
      <w:pPr>
        <w:tabs>
          <w:tab w:val="left" w:leader="none" w:pos="49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AZIONE SPECIFICA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1B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1C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Dettaglio delle singole attività previste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Descrizione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attività specificando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la tipologia e il numero dei destinatari, i luoghi, i risultati attesi, i tempi di realizzazione presunti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Metodologia proposta, specificando eventuali progettualità attivabili sul territorio 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interazione con altri interventi in atto.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49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3. Risorse umane destinate all’attività</w:t>
      </w:r>
    </w:p>
    <w:p w:rsidR="00000000" w:rsidDel="00000000" w:rsidP="00000000" w:rsidRDefault="00000000" w:rsidRPr="00000000" w14:paraId="0000003E">
      <w:pPr>
        <w:tabs>
          <w:tab w:val="left" w:leader="none" w:pos="494"/>
        </w:tabs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94"/>
        </w:tabs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3.1 Tabelle del personale che sarà coinvolto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49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5.0" w:type="dxa"/>
        <w:tblLayout w:type="fixed"/>
        <w:tblLook w:val="0000"/>
      </w:tblPr>
      <w:tblGrid>
        <w:gridCol w:w="735"/>
        <w:gridCol w:w="2265"/>
        <w:gridCol w:w="2160"/>
        <w:gridCol w:w="4755"/>
        <w:tblGridChange w:id="0">
          <w:tblGrid>
            <w:gridCol w:w="735"/>
            <w:gridCol w:w="2265"/>
            <w:gridCol w:w="2160"/>
            <w:gridCol w:w="4755"/>
          </w:tblGrid>
        </w:tblGridChange>
      </w:tblGrid>
      <w:tr>
        <w:trPr>
          <w:cantSplit w:val="0"/>
          <w:trHeight w:val="435.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e cognome del  mediatore (o educatore per azione 1.C)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N. ore dedicate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left="1186" w:right="321" w:hanging="85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attività che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verrà svolta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ind w:left="10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49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494"/>
        </w:tabs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 ricorda la necessità di allegare il curriculum di tutto il personale indicato</w:t>
      </w:r>
    </w:p>
    <w:p w:rsidR="00000000" w:rsidDel="00000000" w:rsidP="00000000" w:rsidRDefault="00000000" w:rsidRPr="00000000" w14:paraId="0000005C">
      <w:pPr>
        <w:tabs>
          <w:tab w:val="left" w:leader="none" w:pos="494"/>
        </w:tabs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3.2 Esperienza maturata dal personale coinvolto nel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494"/>
        </w:tabs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4. Eventuale cofinanziamento (SPECIFICANDO ATTIVITA’ - MAX 4 RIGHE …CARATTERI</w:t>
      </w:r>
    </w:p>
    <w:p w:rsidR="00000000" w:rsidDel="00000000" w:rsidP="00000000" w:rsidRDefault="00000000" w:rsidRPr="00000000" w14:paraId="00000062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tabs>
          <w:tab w:val="left" w:leader="none" w:pos="494"/>
        </w:tabs>
        <w:spacing w:after="1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E FIRMA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920" w:top="1276" w:left="880" w:right="995" w:header="720" w:footer="7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LO-normal"/>
    <w:next w:val="LO-normal"/>
    <w:autoRedefine w:val="0"/>
    <w:hidden w:val="0"/>
    <w:qFormat w:val="0"/>
    <w:pPr>
      <w:widowControl w:val="1"/>
      <w:numPr>
        <w:ilvl w:val="0"/>
        <w:numId w:val="1"/>
      </w:numPr>
      <w:suppressAutoHyphens w:val="0"/>
      <w:bidi w:val="0"/>
      <w:spacing w:line="1" w:lineRule="atLeast"/>
      <w:ind w:left="252" w:right="0" w:leftChars="-1" w:rightChars="0" w:hanging="252" w:firstLineChars="-1"/>
      <w:textDirection w:val="btLr"/>
      <w:textAlignment w:val="top"/>
      <w:outlineLvl w:val="0"/>
    </w:pPr>
    <w:rPr>
      <w:rFonts w:ascii="Liberation Serif" w:cs="Liberation Serif" w:eastAsia="Times New Roman" w:hAnsi="Liberation Serif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Noto Sans Symbols" w:cs="Noto Sans Symbols" w:eastAsia="Times New Roman" w:hAnsi="Noto Sans Symbols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Times New Roman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Intestazioneepièdipagina"/>
    <w:next w:val="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b3uW/VSExbA+RzSOv+jpmPGUw==">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2023-12-13T07:53:00Z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