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89" w:line="240" w:lineRule="auto"/>
        <w:ind w:left="0" w:right="115" w:firstLine="0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AVVISO PUBBLICO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89" w:line="240" w:lineRule="auto"/>
        <w:ind w:left="0" w:right="11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‘CIRCOSCRIZIONI, CHE SPETTACOLO… DAL VIVO!’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36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89" w:line="240" w:lineRule="auto"/>
        <w:ind w:left="0" w:right="115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36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ALLEGATO 3 – SCHEDA PROGETTO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4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.9999999999999998" w:right="0" w:firstLine="0"/>
        <w:jc w:val="left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="360" w:lineRule="auto"/>
        <w:ind w:hanging="2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(compilare ogni campo)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proponente / Capofila 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Denominazione progetto 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 DEL PROGETTO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2000 battute)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le caratteristiche generali della proposta, i suoi obiettivi, gli scopi perseguiti in relazione alle finalità e agli obiettivi dell'avviso.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hanging="2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DESCRIZIONE DELLA PROPOSTA PROGETTUALE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134"/>
        </w:tabs>
        <w:ind w:hanging="2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(v. elementi di valutazione di cui al bando - punto 1.A della tabella)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 Descrizione della proposta progettuale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3" w:line="240" w:lineRule="auto"/>
        <w:ind w:left="0" w:right="7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dettagliata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delle attività progettuali e delle modalità attuative, con evidenza degli aspetti innovativi della proposta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della tipologia di attività previste e dell’eventuale radicamento dell’iniziativa proposta sul territorio.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(max 1500 battute)</w:t>
      </w:r>
    </w:p>
    <w:tbl>
      <w:tblPr>
        <w:tblStyle w:val="Table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3" w:line="240" w:lineRule="auto"/>
        <w:ind w:left="0" w:right="7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1.2 Modalità di coinvolgimento e accessibilità del pubblico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(max 1000 battute)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720" w:right="0" w:hanging="36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PARTENARIATO E COINVOLGIMENTO DEL TERRITORIO</w:t>
      </w:r>
    </w:p>
    <w:p w:rsidR="00000000" w:rsidDel="00000000" w:rsidP="00000000" w:rsidRDefault="00000000" w:rsidRPr="00000000" w14:paraId="00000075">
      <w:pPr>
        <w:tabs>
          <w:tab w:val="left" w:leader="none" w:pos="1134"/>
        </w:tabs>
        <w:spacing w:after="200" w:lineRule="auto"/>
        <w:ind w:hanging="2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(v. elementi di valutazione di cui all'avviso - punto 1.B della tabella)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200" w:before="0" w:line="240" w:lineRule="auto"/>
        <w:ind w:left="0" w:right="0" w:hanging="2"/>
        <w:jc w:val="both"/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Descrizione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dell’eventuale partenariato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del partenariato proponente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(se presen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ruolo svolto da ciascun partner all'interno del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PARTNER N. 1 ____________________________________________________________________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uolo all’interno del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tabs>
          <w:tab w:val="left" w:leader="none" w:pos="1134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480" w:lineRule="auto"/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Breve curriculum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tabs>
          <w:tab w:val="left" w:leader="none" w:pos="1134"/>
        </w:tabs>
        <w:ind w:hanging="2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PARTNER N. 2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Ruolo all’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interno del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98">
      <w:pPr>
        <w:tabs>
          <w:tab w:val="left" w:leader="none" w:pos="1134"/>
        </w:tabs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tabs>
          <w:tab w:val="left" w:leader="none" w:pos="1134"/>
        </w:tabs>
        <w:ind w:hanging="2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480" w:lineRule="auto"/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Breve curriculum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widowControl w:val="0"/>
        <w:spacing w:line="48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after="200"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2.2 descrizione delle modalità di attuazione dell’’elemento obbligatorio “coinvolgimento del territorio”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(art. 3 punto 3 lett. a) dell’avviso -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v. elementi di valutazione di cui all'avviso - punto 1.B della tabella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con riferimento a: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tabs>
          <w:tab w:val="left" w:leader="none" w:pos="1134"/>
        </w:tabs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strutture territoriali coinvolte nelle attività progettuali ed estensione territoriale delle attività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(max 1000 battute)</w:t>
      </w:r>
    </w:p>
    <w:p w:rsidR="00000000" w:rsidDel="00000000" w:rsidP="00000000" w:rsidRDefault="00000000" w:rsidRPr="00000000" w14:paraId="000000AE">
      <w:pPr>
        <w:tabs>
          <w:tab w:val="left" w:leader="none" w:pos="1134"/>
        </w:tabs>
        <w:ind w:left="720" w:firstLine="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tabs>
          <w:tab w:val="left" w:leader="none" w:pos="1134"/>
        </w:tabs>
        <w:ind w:hanging="2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2.3 Modalità di coinvolgimento ulteriore del territorio inteso come sinergie con altri soggetti pubblici e privati (non rientranti nei precedenti punti -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max 1000 battute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</w:p>
    <w:p w:rsidR="00000000" w:rsidDel="00000000" w:rsidP="00000000" w:rsidRDefault="00000000" w:rsidRPr="00000000" w14:paraId="000000BF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tabs>
          <w:tab w:val="left" w:leader="none" w:pos="1134"/>
        </w:tabs>
        <w:ind w:hanging="2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2.4 Prospettive di continuità futura dei partenariati </w:t>
      </w:r>
    </w:p>
    <w:p w:rsidR="00000000" w:rsidDel="00000000" w:rsidP="00000000" w:rsidRDefault="00000000" w:rsidRPr="00000000" w14:paraId="000000D0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Illustrare la storicità dei rapporti con i partner e le prospettive di continuità delle collaborazioni con gli stessi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(max 1000 battute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</w:p>
    <w:p w:rsidR="00000000" w:rsidDel="00000000" w:rsidP="00000000" w:rsidRDefault="00000000" w:rsidRPr="00000000" w14:paraId="000000D1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2.5 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stensione territoriale delle attività</w:t>
      </w:r>
    </w:p>
    <w:p w:rsidR="00000000" w:rsidDel="00000000" w:rsidP="00000000" w:rsidRDefault="00000000" w:rsidRPr="00000000" w14:paraId="000000E0">
      <w:pPr>
        <w:ind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indicare i luoghi di svolgimento delle attività, con particolare evidenza degli interventi in aree di maggiore periferia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(max 1000 battute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</w:p>
    <w:p w:rsidR="00000000" w:rsidDel="00000000" w:rsidP="00000000" w:rsidRDefault="00000000" w:rsidRPr="00000000" w14:paraId="000000E1">
      <w:pPr>
        <w:ind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ind w:hanging="2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3. ELEMENTI OBBLIGATORI DI CUI ALL’ART. 3 PUNTO 1 E 2 DELL’AVVISO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1134"/>
        </w:tabs>
        <w:ind w:hanging="2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(v. elementi di valutazione di cui al bando - punto 1.C della tabella)</w:t>
      </w:r>
    </w:p>
    <w:p w:rsidR="00000000" w:rsidDel="00000000" w:rsidP="00000000" w:rsidRDefault="00000000" w:rsidRPr="00000000" w14:paraId="000000F3">
      <w:pPr>
        <w:tabs>
          <w:tab w:val="left" w:leader="none" w:pos="1134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3.1 Accompagnamento alla professionalità </w:t>
      </w:r>
    </w:p>
    <w:p w:rsidR="00000000" w:rsidDel="00000000" w:rsidP="00000000" w:rsidRDefault="00000000" w:rsidRPr="00000000" w14:paraId="000000F5">
      <w:pPr>
        <w:tabs>
          <w:tab w:val="left" w:leader="none" w:pos="1134"/>
        </w:tabs>
        <w:ind w:hanging="2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descrizione delle modalità di attuazione dell’ “Accompagnamento alla Professionalità”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per l’acquisizione di competenze a favore delle diverse professionalità che operano, a titolo differente, negli ambiti dello spettacolo dal vivo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max 1000 battute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F6">
      <w:pPr>
        <w:tabs>
          <w:tab w:val="left" w:leader="none" w:pos="1134"/>
        </w:tabs>
        <w:ind w:hanging="2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3.2 Pacchetto Giovani</w:t>
      </w:r>
    </w:p>
    <w:p w:rsidR="00000000" w:rsidDel="00000000" w:rsidP="00000000" w:rsidRDefault="00000000" w:rsidRPr="00000000" w14:paraId="00000106">
      <w:pPr>
        <w:tabs>
          <w:tab w:val="left" w:leader="none" w:pos="1134"/>
        </w:tabs>
        <w:ind w:hanging="2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descrizione delle modalità di attuazione del “Pacchetto Giovani” volto al coinvolgimento del pubblico di età compresa tra i 3 ed i 18 anni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max 1000 battute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107">
      <w:pPr>
        <w:tabs>
          <w:tab w:val="left" w:leader="none" w:pos="1134"/>
        </w:tabs>
        <w:ind w:hanging="2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tabs>
          <w:tab w:val="left" w:leader="none" w:pos="1134"/>
        </w:tabs>
        <w:ind w:hanging="2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4. CAPACITÀ DI GESTIONE DELLA PROPOSTA PROGETTUALE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(v. elementi di valutazione di cui al bando - punto 1.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della tabella)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4.1 Struttura organizzativa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7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breve descrizione della struttura organizzativa prevista per la gestione progettuale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(max 800 battute)</w:t>
      </w:r>
      <w:r w:rsidDel="00000000" w:rsidR="00000000" w:rsidRPr="00000000">
        <w:rPr>
          <w:rtl w:val="0"/>
        </w:rPr>
      </w:r>
    </w:p>
    <w:tbl>
      <w:tblPr>
        <w:tblStyle w:val="Table1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7" w:firstLine="0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7" w:firstLine="0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7" w:firstLine="0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7" w:firstLine="0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7" w:firstLine="0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7" w:firstLine="0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4.2 Comunicazione e promozione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7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indicazione delle azioni che si intrapre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nderanno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comunicazione e promozione delle attività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(max 800 battute)</w:t>
      </w:r>
      <w:r w:rsidDel="00000000" w:rsidR="00000000" w:rsidRPr="00000000">
        <w:rPr>
          <w:rtl w:val="0"/>
        </w:rPr>
      </w:r>
    </w:p>
    <w:tbl>
      <w:tblPr>
        <w:tblStyle w:val="Table1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7" w:firstLine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7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5. DESCRIZIONE DELL’IMPATTO SOCIALE DELLA PROPOSTA PROGETTUALE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80" w:line="240" w:lineRule="auto"/>
        <w:ind w:left="0" w:right="137" w:firstLine="0"/>
        <w:jc w:val="center"/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(v. elementi di valutazione di cui al bando - punto 3.A della tabella)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80" w:line="240" w:lineRule="auto"/>
        <w:ind w:left="0" w:right="137" w:firstLine="0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13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5.1 P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erseguimento della finalità di inclusione e coesione sociale nelle aree di intervento e rivitalizzazione sociale e culturale del contesto urbano di riferimento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80" w:line="240" w:lineRule="auto"/>
        <w:ind w:left="0" w:right="13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illustrazione delle modalità di perseguimento dell’obiettivo indicato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(max 500 battute)</w:t>
      </w:r>
      <w:r w:rsidDel="00000000" w:rsidR="00000000" w:rsidRPr="00000000">
        <w:rPr>
          <w:rtl w:val="0"/>
        </w:rPr>
      </w:r>
    </w:p>
    <w:tbl>
      <w:tblPr>
        <w:tblStyle w:val="Table1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spacing w:after="0" w:before="80" w:lineRule="auto"/>
        <w:ind w:right="13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before="80" w:lineRule="auto"/>
        <w:ind w:right="13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before="80" w:lineRule="auto"/>
        <w:ind w:right="13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before="80" w:lineRule="auto"/>
        <w:ind w:right="13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before="80" w:lineRule="auto"/>
        <w:ind w:right="13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before="80" w:lineRule="auto"/>
        <w:ind w:right="13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5.2 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mpatto socio economico sul territorio del progetto, anche in termini di connessione con il patrimonio culturale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200" w:before="80" w:lineRule="auto"/>
        <w:ind w:right="13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illustrazione delle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modalità di perseguimento dell’obiettivo indicato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(max 500 battute)</w:t>
      </w:r>
      <w:r w:rsidDel="00000000" w:rsidR="00000000" w:rsidRPr="00000000">
        <w:rPr>
          <w:rtl w:val="0"/>
        </w:rPr>
      </w:r>
    </w:p>
    <w:tbl>
      <w:tblPr>
        <w:tblStyle w:val="Table1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Riepilogo tempistica di realizzazione delle attività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 avvio previs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ta             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_____/_____/________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 conclusione prevista</w:t>
        <w:tab/>
        <w:t xml:space="preserve">_____/_____/________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 COMPILARE, CONVERTIRE IN PDF E SOTTOSCRIVERE CON FIRMA DIGITALE A CURA DEL LEGALE RAPPRESENTANTE DEL SOGGETTO PROPONENTE / CAPOFILA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2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F">
    <w:pPr>
      <w:spacing w:line="276" w:lineRule="auto"/>
      <w:ind w:right="-40"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                                                              </w:t>
    </w:r>
  </w:p>
  <w:p w:rsidR="00000000" w:rsidDel="00000000" w:rsidP="00000000" w:rsidRDefault="00000000" w:rsidRPr="00000000" w14:paraId="00000160">
    <w:pPr>
      <w:spacing w:line="360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8"/>
      <w:tblW w:w="3555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555"/>
      <w:tblGridChange w:id="0">
        <w:tblGrid>
          <w:gridCol w:w="3555"/>
        </w:tblGrid>
      </w:tblGridChange>
    </w:tblGrid>
    <w:tr>
      <w:trPr>
        <w:cantSplit w:val="0"/>
        <w:trHeight w:val="1920" w:hRule="atLeast"/>
        <w:tblHeader w:val="0"/>
      </w:trPr>
      <w:tc>
        <w:tcPr/>
        <w:p w:rsidR="00000000" w:rsidDel="00000000" w:rsidP="00000000" w:rsidRDefault="00000000" w:rsidRPr="00000000" w14:paraId="00000161">
          <w:pPr>
            <w:ind w:firstLine="0"/>
            <w:rPr>
              <w:rFonts w:ascii="Calibri" w:cs="Calibri" w:eastAsia="Calibri" w:hAnsi="Calibri"/>
              <w:b w:val="1"/>
              <w:sz w:val="22"/>
              <w:szCs w:val="22"/>
              <w:u w:val="singl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2">
    <w:pPr>
      <w:ind w:firstLine="0"/>
      <w:rPr>
        <w:rFonts w:ascii="Calibri" w:cs="Calibri" w:eastAsia="Calibri" w:hAnsi="Calibri"/>
        <w:b w:val="1"/>
        <w:sz w:val="22"/>
        <w:szCs w:val="22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31680" w:right="0" w:firstLine="31680"/>
      <w:jc w:val="left"/>
      <w:rPr>
        <w:rFonts w:ascii="Calibri" w:cs="Calibri" w:eastAsia="Calibri" w:hAnsi="Calibri"/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eastAsia="Times New Roman" w:hAnsi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eastAsia="Times New Roman" w:hAnsi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cs="Times New Roman" w:eastAsia="Times New Roman" w:hAnsi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eastAsia="Times New Roman" w:hAnsi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eastAsia="Times New Roman" w:hAnsi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cs="Times New Roman" w:eastAsia="Times New Roman" w:hAnsi="Times New Roman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9"/>
    <w:qFormat w:val="1"/>
    <w:pPr>
      <w:keepNext w:val="1"/>
      <w:spacing w:line="1" w:lineRule="atLeast"/>
      <w:ind w:left="-1" w:leftChars="-1" w:hanging="1" w:hangingChars="1"/>
      <w:jc w:val="center"/>
      <w:textAlignment w:val="top"/>
      <w:outlineLvl w:val="0"/>
    </w:pPr>
    <w:rPr>
      <w:rFonts w:ascii="Arial" w:cs="Arial" w:hAnsi="Arial"/>
      <w:b w:val="1"/>
      <w:bCs w:val="1"/>
      <w:position w:val="-1"/>
      <w:sz w:val="36"/>
      <w:szCs w:val="36"/>
    </w:rPr>
  </w:style>
  <w:style w:type="paragraph" w:styleId="Heading2">
    <w:name w:val="heading 2"/>
    <w:basedOn w:val="normal1"/>
    <w:next w:val="normal1"/>
    <w:link w:val="Heading2Char"/>
    <w:uiPriority w:val="99"/>
    <w:qFormat w:val="1"/>
    <w:pPr>
      <w:keepNext w:val="1"/>
      <w:keepLines w:val="1"/>
      <w:spacing w:after="80" w:before="360" w:line="1" w:lineRule="atLeast"/>
      <w:ind w:left="-1" w:leftChars="-1" w:hanging="1" w:hangingChars="1"/>
      <w:textAlignment w:val="top"/>
      <w:outlineLvl w:val="1"/>
    </w:pPr>
    <w:rPr>
      <w:rFonts w:cstheme="minorBidi"/>
      <w:b w:val="1"/>
      <w:bCs w:val="1"/>
      <w:position w:val="-1"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 w:val="1"/>
    <w:pPr>
      <w:keepNext w:val="1"/>
      <w:keepLines w:val="1"/>
      <w:spacing w:after="80" w:before="280" w:line="1" w:lineRule="atLeast"/>
      <w:ind w:left="-1" w:leftChars="-1" w:hanging="1" w:hangingChars="1"/>
      <w:textAlignment w:val="top"/>
      <w:outlineLvl w:val="2"/>
    </w:pPr>
    <w:rPr>
      <w:rFonts w:cstheme="minorBidi"/>
      <w:b w:val="1"/>
      <w:bCs w:val="1"/>
      <w:position w:val="-1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 w:val="1"/>
    <w:pPr>
      <w:keepNext w:val="1"/>
      <w:keepLines w:val="1"/>
      <w:spacing w:after="40" w:before="240" w:line="1" w:lineRule="atLeast"/>
      <w:ind w:left="-1" w:leftChars="-1" w:hanging="1" w:hangingChars="1"/>
      <w:textAlignment w:val="top"/>
      <w:outlineLvl w:val="3"/>
    </w:pPr>
    <w:rPr>
      <w:rFonts w:cstheme="minorBidi"/>
      <w:b w:val="1"/>
      <w:bCs w:val="1"/>
      <w:position w:val="-1"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 w:val="1"/>
    <w:pPr>
      <w:keepNext w:val="1"/>
      <w:keepLines w:val="1"/>
      <w:spacing w:after="40" w:before="220" w:line="1" w:lineRule="atLeast"/>
      <w:ind w:left="-1" w:leftChars="-1" w:hanging="1" w:hangingChars="1"/>
      <w:textAlignment w:val="top"/>
      <w:outlineLvl w:val="4"/>
    </w:pPr>
    <w:rPr>
      <w:rFonts w:cstheme="minorBidi"/>
      <w:b w:val="1"/>
      <w:bCs w:val="1"/>
      <w:position w:val="-1"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 w:val="1"/>
    <w:pPr>
      <w:keepNext w:val="1"/>
      <w:keepLines w:val="1"/>
      <w:spacing w:after="40" w:before="200" w:line="1" w:lineRule="atLeast"/>
      <w:ind w:left="-1" w:leftChars="-1" w:hanging="1" w:hangingChars="1"/>
      <w:textAlignment w:val="top"/>
      <w:outlineLvl w:val="5"/>
    </w:pPr>
    <w:rPr>
      <w:rFonts w:cstheme="minorBidi"/>
      <w:b w:val="1"/>
      <w:bCs w:val="1"/>
      <w:position w:val="-1"/>
    </w:rPr>
  </w:style>
  <w:style w:type="character" w:styleId="DefaultParagraphFont" w:default="1">
    <w:name w:val="Default Paragraph Font"/>
    <w:uiPriority w:val="99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rPr>
      <w:rFonts w:ascii="Cambria" w:cs="Cambria" w:hAnsi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rPr>
      <w:rFonts w:ascii="Cambria" w:cs="Cambria" w:hAnsi="Cambr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rPr>
      <w:rFonts w:ascii="Cambria" w:cs="Cambria" w:hAnsi="Cambria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rPr>
      <w:rFonts w:ascii="Times New Roman" w:cs="Times New Roman" w:hAnsi="Times New Roman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rPr>
      <w:rFonts w:ascii="Times New Roman" w:cs="Times New Roman" w:hAnsi="Times New Roman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rPr>
      <w:rFonts w:ascii="Times New Roman" w:cs="Times New Roman" w:hAnsi="Times New Roman"/>
      <w:b w:val="1"/>
      <w:bCs w:val="1"/>
    </w:rPr>
  </w:style>
  <w:style w:type="paragraph" w:styleId="normal0" w:customStyle="1">
    <w:name w:val="normal"/>
    <w:uiPriority w:val="99"/>
    <w:rPr>
      <w:rFonts w:ascii="Times New Roman" w:cs="Times New Roman" w:hAnsi="Times New Roman"/>
      <w:sz w:val="20"/>
      <w:szCs w:val="20"/>
    </w:rPr>
  </w:style>
  <w:style w:type="paragraph" w:styleId="Title">
    <w:name w:val="Title"/>
    <w:basedOn w:val="normal1"/>
    <w:next w:val="normal1"/>
    <w:link w:val="TitleChar"/>
    <w:uiPriority w:val="99"/>
    <w:qFormat w:val="1"/>
    <w:pPr>
      <w:keepNext w:val="1"/>
      <w:keepLines w:val="1"/>
      <w:spacing w:after="120" w:before="480" w:line="1" w:lineRule="atLeast"/>
      <w:ind w:left="-1" w:leftChars="-1" w:hanging="1" w:hangingChars="1"/>
      <w:textAlignment w:val="top"/>
      <w:outlineLvl w:val="0"/>
    </w:pPr>
    <w:rPr>
      <w:b w:val="1"/>
      <w:bCs w:val="1"/>
      <w:position w:val="-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99"/>
    <w:rPr>
      <w:rFonts w:ascii="Cambria" w:cs="Cambria" w:hAnsi="Cambria"/>
      <w:b w:val="1"/>
      <w:bCs w:val="1"/>
      <w:kern w:val="28"/>
      <w:sz w:val="32"/>
      <w:szCs w:val="32"/>
    </w:rPr>
  </w:style>
  <w:style w:type="paragraph" w:styleId="normal1" w:customStyle="1">
    <w:name w:val="normal1"/>
    <w:uiPriority w:val="99"/>
    <w:rPr>
      <w:rFonts w:ascii="Times New Roman" w:cs="Times New Roman" w:hAnsi="Times New Roman"/>
      <w:sz w:val="20"/>
      <w:szCs w:val="20"/>
    </w:rPr>
  </w:style>
  <w:style w:type="character" w:styleId="Carpredefinitoparagrafo" w:customStyle="1">
    <w:name w:val="Car. predefinito paragrafo"/>
    <w:uiPriority w:val="99"/>
    <w:rPr>
      <w:w w:val="100"/>
      <w:effect w:val="none"/>
      <w:vertAlign w:val="baseline"/>
      <w:em w:val="none"/>
    </w:rPr>
  </w:style>
  <w:style w:type="paragraph" w:styleId="Caption">
    <w:name w:val="caption"/>
    <w:basedOn w:val="Normal"/>
    <w:next w:val="Normal"/>
    <w:uiPriority w:val="99"/>
    <w:qFormat w:val="1"/>
    <w:pPr>
      <w:spacing w:line="287" w:lineRule="auto"/>
      <w:jc w:val="center"/>
    </w:pPr>
    <w:rPr>
      <w:rFonts w:ascii="Arial" w:cs="Arial" w:hAnsi="Arial"/>
      <w:b w:val="1"/>
      <w:bCs w:val="1"/>
      <w:sz w:val="32"/>
      <w:szCs w:val="32"/>
      <w:bdr w:color="auto" w:space="0" w:sz="4" w:val="single"/>
    </w:rPr>
  </w:style>
  <w:style w:type="paragraph" w:styleId="Footer">
    <w:name w:val="footer"/>
    <w:basedOn w:val="Normal"/>
    <w:link w:val="FooterChar"/>
    <w:uiPriority w:val="99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rPr>
      <w:rFonts w:ascii="Times New Roman" w:cs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cs="Times New Roman" w:hAnsi="Times New Roman"/>
      <w:w w:val="100"/>
      <w:effect w:val="none"/>
      <w:vertAlign w:val="baseline"/>
      <w:em w:val="none"/>
    </w:rPr>
  </w:style>
  <w:style w:type="paragraph" w:styleId="Corpotesto" w:customStyle="1">
    <w:name w:val="Corpo testo"/>
    <w:basedOn w:val="Normal"/>
    <w:uiPriority w:val="99"/>
    <w:pPr>
      <w:spacing w:line="300" w:lineRule="atLeast"/>
    </w:pPr>
    <w:rPr>
      <w:rFonts w:cs="Times New Roman"/>
      <w:color w:val="ff0000"/>
    </w:rPr>
  </w:style>
  <w:style w:type="paragraph" w:styleId="Paragrafoelenco1" w:customStyle="1">
    <w:name w:val="Paragrafo elenco1"/>
    <w:basedOn w:val="Normal"/>
    <w:uiPriority w:val="99"/>
    <w:pPr>
      <w:ind w:left="720"/>
    </w:pPr>
    <w:rPr>
      <w:rFonts w:cs="Times New Roman"/>
    </w:rPr>
  </w:style>
  <w:style w:type="paragraph" w:styleId="Default" w:customStyle="1">
    <w:name w:val="Default"/>
    <w:uiPriority w:val="99"/>
    <w:pPr>
      <w:autoSpaceDE w:val="0"/>
      <w:autoSpaceDN w:val="0"/>
      <w:adjustRightInd w:val="0"/>
      <w:spacing w:line="1" w:lineRule="atLeast"/>
      <w:ind w:left="-1" w:leftChars="-1" w:hanging="1" w:hangingChars="1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cs="Times New Roman"/>
      <w:b w:val="1"/>
      <w:bCs w:val="1"/>
    </w:rPr>
  </w:style>
  <w:style w:type="character" w:styleId="BodyText2Char" w:customStyle="1">
    <w:name w:val="Body Text 2 Char"/>
    <w:basedOn w:val="DefaultParagraphFont"/>
    <w:link w:val="BodyText2"/>
    <w:uiPriority w:val="99"/>
    <w:rPr>
      <w:rFonts w:ascii="Times New Roman" w:cs="Times New Roman" w:hAnsi="Times New Roman"/>
      <w:sz w:val="24"/>
      <w:szCs w:val="24"/>
    </w:rPr>
  </w:style>
  <w:style w:type="paragraph" w:styleId="Documento" w:customStyle="1">
    <w:name w:val="Documento"/>
    <w:basedOn w:val="Normal"/>
    <w:uiPriority w:val="99"/>
    <w:pPr>
      <w:widowControl w:val="0"/>
      <w:jc w:val="both"/>
    </w:pPr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cs="Times New Roman" w:hAnsi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ubtitle">
    <w:name w:val="Subtitle"/>
    <w:basedOn w:val="normal1"/>
    <w:next w:val="normal1"/>
    <w:link w:val="SubtitleChar"/>
    <w:uiPriority w:val="99"/>
    <w:qFormat w:val="1"/>
    <w:pPr>
      <w:keepNext w:val="1"/>
      <w:keepLines w:val="1"/>
      <w:spacing w:after="80" w:before="360"/>
    </w:pPr>
    <w:rPr>
      <w:rFonts w:ascii="Georgia" w:cs="Georgia" w:hAnsi="Georgia"/>
      <w:i w:val="1"/>
      <w:iCs w:val="1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99"/>
    <w:rPr>
      <w:rFonts w:ascii="Cambria" w:cs="Cambria" w:hAnsi="Cambria"/>
      <w:sz w:val="24"/>
      <w:szCs w:val="24"/>
    </w:rPr>
  </w:style>
  <w:style w:type="paragraph" w:styleId="Testofumetto" w:customStyle="1">
    <w:name w:val="Testo fumetto"/>
    <w:basedOn w:val="Normal"/>
    <w:uiPriority w:val="99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uiPriority w:val="99"/>
    <w:rPr>
      <w:rFonts w:ascii="Tahoma" w:cs="Tahoma" w:hAnsi="Tahoma"/>
      <w:w w:val="100"/>
      <w:sz w:val="16"/>
      <w:szCs w:val="16"/>
      <w:effect w:val="none"/>
      <w:vertAlign w:val="baseline"/>
      <w:em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CC0956"/>
    <w:rPr>
      <w:rFonts w:ascii="Times New Roman" w:hAnsi="Times New Roman"/>
      <w:position w:val="-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nhoLgnzgkrm6O1QvbDXso9BEFQ==">AMUW2mWOAccUXyselw7G5XBidfah3/AnYch8kSRR2FrPzeNEy+U5C02hbNLps7YDVnKNaioFQXhNCJV0/gzOTh5XKL/45OMUO4bwGQDJYF94cBG5sU4ir20=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2022-05-06T09:04:00Z</dcterms:created>
  <dc:creator>Comune di Torino</dc:creator>
</cp:coreProperties>
</file>